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80" w:after="80" w:line="300" w:lineRule="auto"/>
        <w:jc w:val="center"/>
      </w:pPr>
      <w:r>
        <w:rPr>
          <w:rFonts w:ascii="Times New Roman" w:hAnsi="Times New Roman" w:eastAsia="黑体" w:cs="Times New Roman"/>
          <w:b/>
          <w:sz w:val="36"/>
        </w:rPr>
        <w:t>2026年济南市青少年天文知识竞赛理论赛试题</w:t>
      </w:r>
    </w:p>
    <w:p>
      <w:pPr>
        <w:spacing w:before="40" w:after="160" w:line="300" w:lineRule="auto"/>
        <w:jc w:val="center"/>
      </w:pPr>
      <w:r>
        <w:rPr>
          <w:rFonts w:ascii="Times New Roman" w:hAnsi="Times New Roman" w:eastAsia="宋体" w:cs="Times New Roman"/>
          <w:b w:val="0"/>
          <w:sz w:val="24"/>
        </w:rPr>
        <w:t>2026年10月31日 14:00-15:30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2126"/>
        <w:gridCol w:w="2126"/>
        <w:gridCol w:w="2126"/>
        <w:gridCol w:w="2126"/>
      </w:tblGrid>
      <w:tr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sz w:val="24"/>
              </w:rPr>
              <w:t>姓名</w:t>
            </w:r>
          </w:p>
        </w:tc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sz w:val="24"/>
              </w:rPr>
              <w:t>试卷类型</w:t>
            </w:r>
          </w:p>
        </w:tc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sz w:val="24"/>
              </w:rPr>
              <w:t>准考证号</w:t>
            </w:r>
          </w:p>
        </w:tc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黑体" w:cs="Times New Roman"/>
                <w:b/>
                <w:sz w:val="24"/>
              </w:rPr>
              <w:t>组别</w:t>
            </w:r>
          </w:p>
        </w:tc>
      </w:tr>
      <w:tr>
        <w:tc>
          <w:tcPr>
            <w:tcW w:type="dxa" w:w="2126"/>
          </w:tcPr>
          <w:p>
            <w:pPr>
              <w:jc w:val="center"/>
            </w:pPr>
            <w:r/>
          </w:p>
        </w:tc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4"/>
              </w:rPr>
              <w:t>A</w:t>
            </w:r>
          </w:p>
        </w:tc>
        <w:tc>
          <w:tcPr>
            <w:tcW w:type="dxa" w:w="2126"/>
          </w:tcPr>
          <w:p>
            <w:pPr>
              <w:jc w:val="center"/>
            </w:pPr>
            <w:r/>
          </w:p>
        </w:tc>
        <w:tc>
          <w:tcPr>
            <w:tcW w:type="dxa" w:w="2126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4"/>
              </w:rPr>
              <w:t xml:space="preserve">        组</w:t>
            </w:r>
          </w:p>
        </w:tc>
      </w:tr>
    </w:tbl>
    <w:p>
      <w:pPr>
        <w:spacing w:before="40" w:after="80" w:line="300" w:lineRule="auto"/>
      </w:pPr>
    </w:p>
    <w:p>
      <w:pPr>
        <w:spacing w:before="120" w:after="60" w:line="300" w:lineRule="auto"/>
      </w:pPr>
      <w:r>
        <w:rPr>
          <w:rFonts w:ascii="Times New Roman" w:hAnsi="Times New Roman" w:eastAsia="黑体" w:cs="Times New Roman"/>
          <w:b/>
          <w:sz w:val="24"/>
        </w:rPr>
        <w:t>【注意事项】请务必仔细阅读！</w:t>
      </w:r>
    </w:p>
    <w:p>
      <w:pPr>
        <w:spacing w:before="40" w:after="6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1. 每位考生会拿到一张试卷和一张答题卡。试卷和答题卡都需要填写，且填写的内容必须完全一致。试卷上所有书写用钢笔或签字笔，答题卡上所有书写和填涂用2B铅笔。</w:t>
      </w:r>
    </w:p>
    <w:p>
      <w:pPr>
        <w:spacing w:before="40" w:after="6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2. 小学组考生只答本卷的01-25题，初中组只答本卷的01-30题，高中组考生只答06-35题。</w:t>
      </w:r>
    </w:p>
    <w:p>
      <w:pPr>
        <w:spacing w:before="40" w:after="6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3. 本卷为闭卷考试，请答卷人按照自己的真实水平独立完成答卷。按要求在答题卡上填写“姓名”、填涂“试卷类型”（见本注意事项之前的表格第二列）、“准考证号”（在空格处写数字，并填涂每个数字下面对应的部分）、组别（“小学”“初中”“高中”）以及题目的答案。未按要求填涂的无有效成绩。考试开始30分钟之后才可交卷，并在不影响其他考生答题的情况下安静离开考场。在监考老师宣布考试结束时，该考场所有考生应停止答卷，将试卷和答题卡放在桌上，保持安静离开考场。</w:t>
      </w:r>
    </w:p>
    <w:p>
      <w:pPr>
        <w:spacing w:before="40" w:after="6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4. 每题选择一个最接近正确的选项。将对应的字母（A、B、C、D之一）填在试卷上并填涂在答题卡该题号下方的对应处。不会做的题目不选。已填涂的答案如需改正，请用橡皮将原答案尽量擦除干净。每道题答对得4分，答错或多选得-4分，不选得0分。小学组满分100分，初中、高中组满分120分。</w:t>
      </w:r>
    </w:p>
    <w:p>
      <w:pPr>
        <w:spacing w:before="160" w:after="80" w:line="300" w:lineRule="auto"/>
      </w:pPr>
      <w:r>
        <w:rPr>
          <w:rFonts w:ascii="Times New Roman" w:hAnsi="Times New Roman" w:eastAsia="黑体" w:cs="Times New Roman"/>
          <w:b/>
          <w:sz w:val="28"/>
        </w:rPr>
        <w:t>【试题】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1. 下列哪一颗恒星已进入了它生命的末期？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A．天狼星    B．织女星    C．参宿四    D．南门二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2. 目前国内正式发行的天文科普刊物是____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A．天空与望远镜    B．星光快讯    C．天文爱好者    D．天文馆研究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3. 2020年诺贝尔物理学奖的工作关于____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A．系外行星    B．黑洞    C．引力波    D．中微子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4. 冬夜星空中最具代表性的星座是____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A．大犬座    B．猎户座    C．双子座    D．金牛座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5. 2026年我国境内出现的日、月食次数总共是____次。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A．1    B．2    C．3    D．4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6. 以下恒星目视最暗的是____。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A．造父一    B．天关    C．毕宿增七    D．大陵五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7. 杜甫的诗句“人生不相见，动如参与商”，其中“参”位于猎户座，“商”位于____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A．天蝎座    B．小犬座    C．船底座    D．南鱼座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8. 下列对天体距离尺度的估值中正确的是哪一项？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A．地球到月球的距离约为0.38光年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B．大麦云到我们的距离约为16万光年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C．M31到我们的距离约为24万光年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D．银河系直径约为1百万光年</w:t>
      </w:r>
    </w:p>
    <w:p>
      <w:pPr>
        <w:spacing w:before="0" w:after="20" w:line="300" w:lineRule="auto"/>
      </w:pP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9. 国际通用的星座总共有____个。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A．12    B．35    C．88    D．106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10. 月亮绕地球公转一周的时间是27.3天，那么它的公转速率大约是（已知月球平均轨道半径约384400千米）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A．36.8千米/小时    B．368千米/小时    C．3680千米/小时    D．3.68千米/小时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11. 按星区划分，全天共有____个星座。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A．28    B．68    C．88    D．24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12. 以下哪颗行星没有卫星？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A．金星    B．火星    C．木星    D．土星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13. 在我国，狮子座α星又被称作____。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A．轩辕十四    B．角宿一    C．心宿二    D．北落师门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14. 一个折射式望远镜物镜的口径如果增加了一倍，那么以下哪种说法是正确的？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A．其视场将提高一倍    B．其放大倍数会提高一倍    C．其光收集能力将提高一倍    D．其理论分辨率会提高一倍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15. 太阳直径是地球直径的____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A．33万倍    B．109倍    C．130万倍    D．108倍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16. 詹姆斯·韦伯空间望远镜（JWST）由____的镜片共同组成主镜面。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A．18块正六边形    B．36块正六边形    C．6块圆形    D．7块圆形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17. 下弦月观测月亮的时间和方位是____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A．傍晚，西部天空    B．上半夜，东部天空    C．下半夜，西部天空    D．下半夜，东部天空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18. 月球绕地球公转的周期是____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A．12小时    B．半个月    C．一个月    D．一天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19. 在地球赤道地区的观测者肉眼看不到的天体是____。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A．仙女座大星系    B．大麦哲伦星云    C．小麦哲伦星云    D．室女座星系团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20. 位于四川稻城某天文台（100.108°E,29.107°N）的观测者看到一颗流星自北向南划过消失在地平线附近，下列哪个天文台站有可能观测到同一颗流星？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A．西藏阿里(80.027°E,32.326°N)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B．新疆慕士塔格(74.897°E,38.330°N)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C．云南高美谷(100.029°E,26.694°N)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D．河北兴隆(117.577°E,40.396°N)</w:t>
      </w:r>
    </w:p>
    <w:p>
      <w:pPr>
        <w:spacing w:before="0" w:after="20" w:line="300" w:lineRule="auto"/>
      </w:pP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21. 以下哪一个是猎户座的缩写？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A．Leo    B．Sco    C．Ori    D．Lyr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22. 下列哪一颗恒星是目视双星？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A．开阳    B．天狼    C．大角    D．轩辕十四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23. 下列哪颗星不属于“夏季大三角”____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A．北极星    B．牛郎星    C．织女星    D．天津四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24. 预言宇宙中可能存在黑洞的理论是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A．笛卡尔几何学    B．狭义相对论    C．广义相对论    D．万有引力定律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25. 在木星的4颗伽利略卫星中直径最大的是____。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A．木卫一    B．木卫二    C．木卫三    D．木卫四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26. 在地球上观测，下列哪种情况不可能发生____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A．行星中水星距离地球最近    B．一年出现3次金星大距    C．火星比木星亮    D．一年出现4次日食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27. 一位天文学家和一位同学相约观测织女星。某天晚上某时刻，天文学家在格林尼治天文台观测到织女星上中天，那么此后多久这位同学将在北京天文馆（116°20′E,39°56′N）观测到织女星上中天？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A．7小时44分    B．8小时15分    C．16小时12分    D．16小时15分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28. 以下梅西叶天体分类正确的是____。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A．M31、M33、M81、M100、M101都是旋涡星系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B．M3、M7、M13、M30、M35都是球状星团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C．M1、M8、M20、M28、M78都是发射星云</w:t>
      </w:r>
    </w:p>
    <w:p>
      <w:pPr>
        <w:spacing w:before="0" w:after="0" w:line="264" w:lineRule="auto"/>
      </w:pPr>
      <w:r>
        <w:rPr>
          <w:rFonts w:ascii="Times New Roman" w:hAnsi="Times New Roman" w:eastAsia="宋体" w:cs="Times New Roman"/>
          <w:b w:val="0"/>
          <w:sz w:val="24"/>
        </w:rPr>
        <w:t>D．M27、M57、M76、M97、M108都是行星状星云</w:t>
      </w:r>
    </w:p>
    <w:p>
      <w:pPr>
        <w:spacing w:before="0" w:after="20" w:line="300" w:lineRule="auto"/>
      </w:pP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29. 一光年大约是____天文单位。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A．3.3    B．38    C．6.3万    D．1.5亿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30. “金属”（除氢、氦以外的其他元素）占太阳质量的百分之____。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A．15    B．0.015    C．0.15    D．1.5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31. 目前天文学家普遍接受的与众多观测事实吻合的宇宙模型是____。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A．稳恒的平直宇宙    B．减速膨胀的平直宇宙    C．加速膨胀的平直宇宙    D．加速膨胀的闭合宇宙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32. 以下在南极点不可能观测到的是____。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A．日全食    B．木星合月    C．老人星    D．双子座流星雨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33. 在北京可以看到的月球的地平高度最高约为____度。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A．32    B．55    C．78    D．90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34. 假设一艘宇宙飞船以0.5c飞向某行星，同时该飞船以每2分钟一次的频率向行星发射固定光信号，那么对行星上的观察者来说，看到的光信号间隔将为____。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A．等于2分钟    B．大于2分钟    C．小于2分钟    D．依赖于光信号的频率而定</w:t>
      </w:r>
    </w:p>
    <w:p>
      <w:pPr>
        <w:spacing w:before="80" w:after="2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35. 在地球上能观测到被月掩的2等及以上恒星有____颗。</w:t>
      </w:r>
    </w:p>
    <w:p>
      <w:pPr>
        <w:spacing w:before="0" w:after="40" w:line="300" w:lineRule="auto"/>
      </w:pPr>
      <w:r>
        <w:rPr>
          <w:rFonts w:ascii="Times New Roman" w:hAnsi="Times New Roman" w:eastAsia="宋体" w:cs="Times New Roman"/>
          <w:b w:val="0"/>
          <w:sz w:val="24"/>
        </w:rPr>
        <w:t>A．7    B．12    C．18    D．21</w:t>
      </w:r>
    </w:p>
    <w:p>
      <w:r>
        <w:br w:type="page"/>
      </w:r>
    </w:p>
    <w:p>
      <w:pPr>
        <w:spacing w:before="40" w:after="160" w:line="300" w:lineRule="auto"/>
        <w:jc w:val="center"/>
      </w:pPr>
      <w:r>
        <w:rPr>
          <w:rFonts w:ascii="Times New Roman" w:hAnsi="Times New Roman" w:eastAsia="黑体" w:cs="Times New Roman"/>
          <w:b/>
          <w:sz w:val="32"/>
        </w:rPr>
        <w:t>2026年济南市青少年天文知识竞赛理论赛试题 答案解析</w:t>
      </w:r>
    </w:p>
    <w:p>
      <w:pPr>
        <w:spacing w:before="80" w:after="60" w:line="300" w:lineRule="auto"/>
      </w:pPr>
      <w:r>
        <w:rPr>
          <w:rFonts w:ascii="Times New Roman" w:hAnsi="Times New Roman" w:eastAsia="黑体" w:cs="Times New Roman"/>
          <w:b/>
          <w:sz w:val="24"/>
        </w:rPr>
        <w:t>一、答案速查表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4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5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6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7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8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9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10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11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12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13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14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15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B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16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17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18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19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20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21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22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23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24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25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26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B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27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28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A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29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30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31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32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33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34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C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 w:val="0"/>
                <w:sz w:val="21"/>
              </w:rPr>
              <w:t>35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rFonts w:ascii="Times New Roman" w:hAnsi="Times New Roman" w:eastAsia="宋体" w:cs="Times New Roman"/>
                <w:b/>
                <w:color w:val="C00000"/>
                <w:sz w:val="21"/>
              </w:rPr>
              <w:t>D</w:t>
            </w:r>
          </w:p>
        </w:tc>
      </w:tr>
    </w:tbl>
    <w:p>
      <w:pPr>
        <w:spacing w:before="40" w:after="80" w:line="300" w:lineRule="auto"/>
      </w:pPr>
    </w:p>
    <w:p>
      <w:pPr>
        <w:spacing w:before="80" w:after="60" w:line="300" w:lineRule="auto"/>
      </w:pPr>
      <w:r>
        <w:rPr>
          <w:rFonts w:ascii="Times New Roman" w:hAnsi="Times New Roman" w:eastAsia="黑体" w:cs="Times New Roman"/>
          <w:b/>
          <w:sz w:val="24"/>
        </w:rPr>
        <w:t>二、逐题答案与简析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参宿四是红超巨星，已步入生命末期，未来可能发生超新星爆发。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《天文爱好者》是国内正式发行的著名天文科普刊物。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B。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2020年诺贝尔物理学奖授予黑洞研究（彭罗斯，及根泽尔、盖兹关于银河系中心致密天体）。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第4题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B。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猎户座是冬季星空最醒目、最具代表性的星座。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第5题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2026年境内可见3次：3月3日月全食、8月12日日全食（我国可见偏食）、8月28日月偏食。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第6题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毕宿增七约5等，比造父一、天关、大陵五都暗，目视最暗。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第7题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“商”指心宿，对应天蝎座；参、商此升彼落，永不相见。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第8题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B。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大麦哲伦云约16万光年。地月约1.3光秒，M31约250万光年，银河系直径约10万光年。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第9题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1922年国际天文学联合会将全天划分为88个星座。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第10题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v=2πr/T≈2×3.14×384400÷(27.3×24)≈3685千米/小时，约3680千米/小时。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第11题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全天按星区划分为88个星座。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第12题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金星（和水星）没有天然卫星。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第13题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狮子座α即轩辕十四。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第14题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分辨率与口径成正比，口径翻倍分辨率提高一倍；聚光力随面积提高4倍，视场与放大倍数不变。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第15题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B。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太阳直径约为地球的109倍。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第16题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JWST主镜由18块镀金铍质正六边形镜片拼接而成。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第17题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下弦月约半夜升起，日出前位于东部天空，故在下半夜至清晨于东部天空观测。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第18题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月球绕地球公转周期约为一个月（恒星月约27.3天，朔望月约29.5天）。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第19题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室女座星系团整体太暗太弥散肉眼不可见；仙女座大星系及大小麦哲伦云肉眼可见。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第20题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流星发生在约百米级高空，只有相距较近、天区重叠的台站才可能看到同一颗；云南高美谷与稻城最近。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第21题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猎户座拉丁缩写为Ori（Leo狮子、Sco天蝎、Lyr天琴）。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第22题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开阳与辅（开阳B）是著名的目视双星，肉眼/小望远镜即可分辨。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第23题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夏季大三角由织女星、牛郎星、天津四组成，北极星不在其中。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第24题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黑洞是爱因斯坦广义相对论预言的天体。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第25题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木卫三（甘尼美德）是太阳系直径最大的卫星。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第26题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B。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金星大距约每9~10个月一次，一年最多2次，不可能一年出现3次。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第27题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北京比格林尼治早约7h44m看到上中天；再次上中天间隔为一个恒星日，约23h56m−7h44m≈16h12m。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第28题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A。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A均为旋涡星系。B中M35是疏散星团；C中M28是球状星团；D中M108是旋涡星系。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第29题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1光年≈9.46×10^12km，约6.3万天文单位。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第30题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太阳中金属（天文学含义）约占质量的1.5%左右。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第31题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标准宇宙学模型认为宇宙是加速膨胀的（近乎）平直宇宙。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第32题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双子座流星雨辐射点在北天（赤纬约+32°），南极点看不到。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第33题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北京约40°N，月球赤纬最大约±28.6°，上中天最大高度≈90°−40°+28.6°≈78°。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第34题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C。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飞船迎面靠近行星，多普勒效应使接收信号间隔被压缩（蓝移），间隔小于2分钟。</w:t>
      </w:r>
    </w:p>
    <w:p>
      <w:pPr>
        <w:spacing w:before="40" w:after="0" w:line="276" w:lineRule="auto"/>
      </w:pPr>
      <w:r>
        <w:rPr>
          <w:rFonts w:ascii="Times New Roman" w:hAnsi="Times New Roman" w:eastAsia="宋体" w:cs="Times New Roman"/>
          <w:b/>
          <w:sz w:val="24"/>
        </w:rPr>
        <w:t xml:space="preserve">第35题  </w:t>
      </w:r>
      <w:r>
        <w:rPr>
          <w:rFonts w:ascii="Times New Roman" w:hAnsi="Times New Roman" w:eastAsia="宋体" w:cs="Times New Roman"/>
          <w:b/>
          <w:color w:val="C00000"/>
          <w:sz w:val="24"/>
        </w:rPr>
        <w:t>D。</w:t>
      </w:r>
      <w:r>
        <w:rPr>
          <w:rFonts w:ascii="Times New Roman" w:hAnsi="Times New Roman" w:eastAsia="宋体" w:cs="Times New Roman"/>
          <w:b w:val="0"/>
          <w:color w:val="666666"/>
          <w:sz w:val="21"/>
        </w:rPr>
        <w:t>月球沿黄道附近运行，黄道±约5°带内亮于2等的恒星约二十余颗会被月掩。</w:t>
      </w:r>
    </w:p>
    <w:sectPr w:rsidR="003856E5" w:rsidRPr="000C32D4" w:rsidSect="004C353E">
      <w:footerReference w:type="even" r:id="rId7"/>
      <w:footerReference w:type="default" r:id="rId8"/>
      <w:footerReference w:type="first" r:id="rId11"/>
      <w:pgSz w:w="11906" w:h="16838" w:code="9"/>
      <w:pgMar w:top="1440" w:right="1701" w:bottom="1440" w:left="1701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>
    <w:pPr>
      <w:jc w:val="center"/>
    </w:pPr>
    <w:fldSimple w:instr="PAGE">
      <w:r>
        <w:rPr>
          <w:sz w:val="18"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>
    <w:pPr>
      <w:jc w:val="center"/>
    </w:pPr>
    <w:fldSimple w:instr="PAGE">
      <w:r>
        <w:rPr>
          <w:sz w:val="18"/>
        </w:rP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fldSimple w:instr="PAGE">
      <w:r>
        <w:rPr>
          <w:sz w:val="18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