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2D7EB" w14:textId="658E2144" w:rsidR="00242BA8" w:rsidRDefault="00000000">
      <w:pPr>
        <w:spacing w:before="120" w:after="240"/>
        <w:jc w:val="center"/>
      </w:pPr>
      <w:r>
        <w:rPr>
          <w:rFonts w:ascii="黑体" w:eastAsia="黑体" w:hAnsi="黑体"/>
          <w:b/>
          <w:sz w:val="36"/>
        </w:rPr>
        <w:t>2020年全国中学生天文知识竞赛预赛A卷试题</w:t>
      </w:r>
    </w:p>
    <w:p w14:paraId="29D20DA4" w14:textId="77777777" w:rsidR="00242BA8" w:rsidRDefault="00000000">
      <w:pPr>
        <w:spacing w:after="120"/>
        <w:jc w:val="center"/>
      </w:pPr>
      <w:r>
        <w:rPr>
          <w:rFonts w:ascii="宋体" w:eastAsia="宋体" w:hAnsi="宋体"/>
          <w:sz w:val="24"/>
        </w:rPr>
        <w:t>2020年9月20日10:00-11:30  闭卷</w:t>
      </w:r>
    </w:p>
    <w:p w14:paraId="7A621A0D" w14:textId="77777777" w:rsidR="00242BA8" w:rsidRDefault="00000000">
      <w:pPr>
        <w:spacing w:before="120" w:after="160"/>
        <w:jc w:val="center"/>
      </w:pPr>
      <w:r>
        <w:rPr>
          <w:rFonts w:ascii="黑体" w:eastAsia="黑体" w:hAnsi="黑体"/>
          <w:b/>
          <w:sz w:val="28"/>
        </w:rPr>
        <w:t>【注意事项】请务必仔细阅读！</w:t>
      </w:r>
    </w:p>
    <w:p w14:paraId="208E5DE2" w14:textId="77777777" w:rsidR="00242BA8" w:rsidRDefault="00000000">
      <w:pPr>
        <w:spacing w:before="60" w:after="60" w:line="440" w:lineRule="exact"/>
      </w:pPr>
      <w:r>
        <w:rPr>
          <w:rFonts w:ascii="宋体" w:eastAsia="宋体" w:hAnsi="宋体"/>
        </w:rPr>
        <w:t>1. 每位考生会拿到一张预赛试卷和一张答题卡。</w:t>
      </w:r>
    </w:p>
    <w:p w14:paraId="10B47601" w14:textId="77777777" w:rsidR="00242BA8" w:rsidRDefault="00000000">
      <w:pPr>
        <w:spacing w:before="60" w:after="60" w:line="440" w:lineRule="exact"/>
      </w:pPr>
      <w:r>
        <w:rPr>
          <w:rFonts w:ascii="宋体" w:eastAsia="宋体" w:hAnsi="宋体"/>
        </w:rPr>
        <w:t>2. 低年组考生（指2005年1月1日以后出生，并且没有参加过国际天文奥赛IAO和亚太天文奥赛APAO的考生）只答本卷的01-30题，高年组考生只答06-35题。</w:t>
      </w:r>
    </w:p>
    <w:p w14:paraId="761FC21A" w14:textId="77777777" w:rsidR="00242BA8" w:rsidRDefault="00000000">
      <w:pPr>
        <w:spacing w:before="60" w:after="60" w:line="440" w:lineRule="exact"/>
      </w:pPr>
      <w:r>
        <w:rPr>
          <w:rFonts w:ascii="宋体" w:eastAsia="宋体" w:hAnsi="宋体"/>
        </w:rPr>
        <w:t>3. 本卷为闭卷考试，请答卷人按照自己的真实水平独立完成答卷，并认真、完整地用签字笔在试卷上填写有关信息并签字，用2B铅笔在答题卡上按要求签名（应与试卷上的签名一致；签名明显不一致的取消参赛资格），填涂试卷类型（见本注意事项之前的表格第二列）、准考证号（在空格处写数字，并填涂每个数字下面对应的部分）、组别，以及每道题的答案。未按要求填涂的取消考试成绩。考试开始30分钟之后才可交卷，并在不影响其他考生答题的情况下安静离开考场，否则取消考试成绩。在监考老师宣布考试结束时，该考场所有考生应停止答卷，将试卷和答题卡放在桌上，保持安静离开考场。</w:t>
      </w:r>
    </w:p>
    <w:p w14:paraId="3B66530F" w14:textId="77777777" w:rsidR="00242BA8" w:rsidRDefault="00000000">
      <w:pPr>
        <w:spacing w:before="60" w:after="60" w:line="440" w:lineRule="exact"/>
      </w:pPr>
      <w:r>
        <w:rPr>
          <w:rFonts w:ascii="宋体" w:eastAsia="宋体" w:hAnsi="宋体"/>
        </w:rPr>
        <w:t>4. 每题选择一个最接近正确的答案。将对应的字母（A，B，C，D之一）填涂在答题卡该题号下方的对应处。不会做的题目不选。已填涂的答案如需改正，请用橡皮将原答案尽量擦除干净。每道题答对得4分，答错或多选得-4分，不选得0分。满分120分。草稿可写在试卷“草稿区”处。</w:t>
      </w:r>
    </w:p>
    <w:p w14:paraId="5F8D4AC7" w14:textId="77777777" w:rsidR="00242BA8" w:rsidRDefault="00000000">
      <w:pPr>
        <w:spacing w:before="60" w:after="60" w:line="440" w:lineRule="exact"/>
      </w:pPr>
      <w:r>
        <w:rPr>
          <w:rFonts w:ascii="宋体" w:eastAsia="宋体" w:hAnsi="宋体"/>
        </w:rPr>
        <w:t>5. 本试题、答案及决赛名单将在北京天文馆网站公布。</w:t>
      </w:r>
    </w:p>
    <w:p w14:paraId="4A7A9673" w14:textId="77777777" w:rsidR="00242BA8" w:rsidRDefault="00000000">
      <w:pPr>
        <w:spacing w:before="200"/>
      </w:pPr>
      <w:r>
        <w:rPr>
          <w:rFonts w:ascii="宋体" w:eastAsia="宋体" w:hAnsi="宋体"/>
          <w:sz w:val="24"/>
        </w:rPr>
        <w:t>姓名：__________    年级：__________    班级：__________    得分：__________</w:t>
      </w:r>
    </w:p>
    <w:p w14:paraId="5BEA91AB" w14:textId="77777777" w:rsidR="00242BA8" w:rsidRDefault="00000000">
      <w:pPr>
        <w:spacing w:before="120" w:after="160"/>
        <w:jc w:val="center"/>
      </w:pPr>
      <w:r>
        <w:rPr>
          <w:rFonts w:ascii="黑体" w:eastAsia="黑体" w:hAnsi="黑体"/>
          <w:b/>
          <w:sz w:val="28"/>
        </w:rPr>
        <w:t>【试题】</w:t>
      </w:r>
    </w:p>
    <w:p w14:paraId="50E3296F" w14:textId="77777777" w:rsidR="00242BA8" w:rsidRDefault="00000000">
      <w:pPr>
        <w:spacing w:before="160" w:after="80" w:line="440" w:lineRule="exact"/>
      </w:pPr>
      <w:r>
        <w:rPr>
          <w:rFonts w:ascii="宋体" w:eastAsia="宋体" w:hAnsi="宋体"/>
          <w:sz w:val="24"/>
        </w:rPr>
        <w:t>01. 参宿四位于（　　）。</w:t>
      </w:r>
    </w:p>
    <w:p w14:paraId="35B958C6" w14:textId="77777777" w:rsidR="00242BA8" w:rsidRDefault="00000000">
      <w:pPr>
        <w:spacing w:before="40" w:after="40" w:line="400" w:lineRule="exact"/>
      </w:pPr>
      <w:r>
        <w:rPr>
          <w:rFonts w:ascii="宋体" w:eastAsia="宋体" w:hAnsi="宋体"/>
          <w:sz w:val="24"/>
        </w:rPr>
        <w:t>（A）大犬座　　　　（B）小犬座</w:t>
      </w:r>
    </w:p>
    <w:p w14:paraId="228F686B" w14:textId="77777777" w:rsidR="00242BA8" w:rsidRDefault="00000000">
      <w:pPr>
        <w:spacing w:before="40" w:after="40" w:line="400" w:lineRule="exact"/>
      </w:pPr>
      <w:r>
        <w:rPr>
          <w:rFonts w:ascii="宋体" w:eastAsia="宋体" w:hAnsi="宋体"/>
          <w:sz w:val="24"/>
        </w:rPr>
        <w:t>（C）猎户座　　　　（D）御夫座</w:t>
      </w:r>
    </w:p>
    <w:p w14:paraId="72A58518" w14:textId="77777777" w:rsidR="00242BA8" w:rsidRDefault="00000000">
      <w:pPr>
        <w:spacing w:before="160" w:after="80" w:line="440" w:lineRule="exact"/>
      </w:pPr>
      <w:r>
        <w:rPr>
          <w:rFonts w:ascii="宋体" w:eastAsia="宋体" w:hAnsi="宋体"/>
          <w:sz w:val="24"/>
        </w:rPr>
        <w:t>02. 在金星西大距时，在金星上看到的地球处于（　　）。</w:t>
      </w:r>
    </w:p>
    <w:p w14:paraId="52EFDAB6" w14:textId="77777777" w:rsidR="00242BA8" w:rsidRDefault="00000000">
      <w:pPr>
        <w:spacing w:before="40" w:after="40" w:line="400" w:lineRule="exact"/>
      </w:pPr>
      <w:r>
        <w:rPr>
          <w:rFonts w:ascii="宋体" w:eastAsia="宋体" w:hAnsi="宋体"/>
          <w:sz w:val="24"/>
        </w:rPr>
        <w:t>（A）冲　　　　（B）留</w:t>
      </w:r>
    </w:p>
    <w:p w14:paraId="56A64EA9" w14:textId="77777777" w:rsidR="00242BA8" w:rsidRDefault="00000000">
      <w:pPr>
        <w:spacing w:before="40" w:after="40" w:line="400" w:lineRule="exact"/>
      </w:pPr>
      <w:r>
        <w:rPr>
          <w:rFonts w:ascii="宋体" w:eastAsia="宋体" w:hAnsi="宋体"/>
          <w:sz w:val="24"/>
        </w:rPr>
        <w:lastRenderedPageBreak/>
        <w:t>（C）上合　　　　（D）方照</w:t>
      </w:r>
    </w:p>
    <w:p w14:paraId="45247B5E" w14:textId="77777777" w:rsidR="00242BA8" w:rsidRDefault="00000000">
      <w:pPr>
        <w:spacing w:before="160" w:after="80" w:line="440" w:lineRule="exact"/>
      </w:pPr>
      <w:r>
        <w:rPr>
          <w:rFonts w:ascii="宋体" w:eastAsia="宋体" w:hAnsi="宋体"/>
          <w:sz w:val="24"/>
        </w:rPr>
        <w:t>03. 下列不同类型的超新星中被称为“标准烛光”是（　　）。</w:t>
      </w:r>
    </w:p>
    <w:p w14:paraId="239D940D" w14:textId="77777777" w:rsidR="00242BA8" w:rsidRDefault="00000000">
      <w:pPr>
        <w:spacing w:before="40" w:after="40" w:line="400" w:lineRule="exact"/>
      </w:pPr>
      <w:r>
        <w:rPr>
          <w:rFonts w:ascii="宋体" w:eastAsia="宋体" w:hAnsi="宋体"/>
          <w:sz w:val="24"/>
        </w:rPr>
        <w:t>（A）Ia型超新星　　　　（B）Ib型超新星</w:t>
      </w:r>
    </w:p>
    <w:p w14:paraId="6F457476" w14:textId="77777777" w:rsidR="00242BA8" w:rsidRDefault="00000000">
      <w:pPr>
        <w:spacing w:before="40" w:after="40" w:line="400" w:lineRule="exact"/>
      </w:pPr>
      <w:r>
        <w:rPr>
          <w:rFonts w:ascii="宋体" w:eastAsia="宋体" w:hAnsi="宋体"/>
          <w:sz w:val="24"/>
        </w:rPr>
        <w:t>（C）Ic型超新星　　　　（D）II型超新星</w:t>
      </w:r>
    </w:p>
    <w:p w14:paraId="5691C67B" w14:textId="77777777" w:rsidR="00242BA8" w:rsidRDefault="00000000">
      <w:pPr>
        <w:spacing w:before="160" w:after="80" w:line="440" w:lineRule="exact"/>
      </w:pPr>
      <w:r>
        <w:rPr>
          <w:rFonts w:ascii="宋体" w:eastAsia="宋体" w:hAnsi="宋体"/>
          <w:sz w:val="24"/>
        </w:rPr>
        <w:t>04. 中国古代发展出自己独特的星空划分和命名体系，古人把天空划分为三垣二十八宿，下列不属于“三垣”的是（　　）。</w:t>
      </w:r>
    </w:p>
    <w:p w14:paraId="31784104" w14:textId="77777777" w:rsidR="00242BA8" w:rsidRDefault="00000000">
      <w:pPr>
        <w:spacing w:before="40" w:after="40" w:line="400" w:lineRule="exact"/>
      </w:pPr>
      <w:r>
        <w:rPr>
          <w:rFonts w:ascii="宋体" w:eastAsia="宋体" w:hAnsi="宋体"/>
          <w:sz w:val="24"/>
        </w:rPr>
        <w:t>（A）紫微垣　　　　（B）太微垣</w:t>
      </w:r>
    </w:p>
    <w:p w14:paraId="6D62F23E" w14:textId="77777777" w:rsidR="00242BA8" w:rsidRDefault="00000000">
      <w:pPr>
        <w:spacing w:before="40" w:after="40" w:line="400" w:lineRule="exact"/>
      </w:pPr>
      <w:r>
        <w:rPr>
          <w:rFonts w:ascii="宋体" w:eastAsia="宋体" w:hAnsi="宋体"/>
          <w:sz w:val="24"/>
        </w:rPr>
        <w:t>（C）军市垣　　　　（D）天市垣</w:t>
      </w:r>
    </w:p>
    <w:p w14:paraId="07F432C8" w14:textId="77777777" w:rsidR="00242BA8" w:rsidRDefault="00000000">
      <w:pPr>
        <w:spacing w:before="160" w:after="80" w:line="440" w:lineRule="exact"/>
      </w:pPr>
      <w:r>
        <w:rPr>
          <w:rFonts w:ascii="宋体" w:eastAsia="宋体" w:hAnsi="宋体"/>
          <w:sz w:val="24"/>
        </w:rPr>
        <w:t>05. 1000颗6等星聚集在一起的星等近似（　　）等。</w:t>
      </w:r>
    </w:p>
    <w:p w14:paraId="3E4CD8AE" w14:textId="77777777" w:rsidR="00242BA8" w:rsidRDefault="00000000">
      <w:pPr>
        <w:spacing w:before="40" w:after="40" w:line="400" w:lineRule="exact"/>
      </w:pPr>
      <w:r>
        <w:rPr>
          <w:rFonts w:ascii="宋体" w:eastAsia="宋体" w:hAnsi="宋体"/>
          <w:sz w:val="24"/>
        </w:rPr>
        <w:t>（A）-1.5　　　　（B）-0.5</w:t>
      </w:r>
    </w:p>
    <w:p w14:paraId="252163A1" w14:textId="77777777" w:rsidR="00242BA8" w:rsidRDefault="00000000">
      <w:pPr>
        <w:spacing w:before="40" w:after="40" w:line="400" w:lineRule="exact"/>
      </w:pPr>
      <w:r>
        <w:rPr>
          <w:rFonts w:ascii="宋体" w:eastAsia="宋体" w:hAnsi="宋体"/>
          <w:sz w:val="24"/>
        </w:rPr>
        <w:t>（C）1　　　　（D）6000</w:t>
      </w:r>
    </w:p>
    <w:p w14:paraId="0CF7D7DB" w14:textId="77777777" w:rsidR="00242BA8" w:rsidRDefault="00000000">
      <w:pPr>
        <w:spacing w:before="160" w:after="80" w:line="440" w:lineRule="exact"/>
      </w:pPr>
      <w:r>
        <w:rPr>
          <w:rFonts w:ascii="宋体" w:eastAsia="宋体" w:hAnsi="宋体"/>
          <w:sz w:val="24"/>
        </w:rPr>
        <w:t>06. 天狼星的绝对星等为1.5等，太阳的绝对星等与天狼星的绝对星等差（　　）等。</w:t>
      </w:r>
    </w:p>
    <w:p w14:paraId="1B20A129" w14:textId="77777777" w:rsidR="00242BA8" w:rsidRDefault="00000000">
      <w:pPr>
        <w:spacing w:before="40" w:after="40" w:line="400" w:lineRule="exact"/>
      </w:pPr>
      <w:r>
        <w:rPr>
          <w:rFonts w:ascii="宋体" w:eastAsia="宋体" w:hAnsi="宋体"/>
          <w:sz w:val="24"/>
        </w:rPr>
        <w:t>（A）-25.3　　　　（B）1.5</w:t>
      </w:r>
    </w:p>
    <w:p w14:paraId="4DD36900" w14:textId="77777777" w:rsidR="00242BA8" w:rsidRDefault="00000000">
      <w:pPr>
        <w:spacing w:before="40" w:after="40" w:line="400" w:lineRule="exact"/>
      </w:pPr>
      <w:r>
        <w:rPr>
          <w:rFonts w:ascii="宋体" w:eastAsia="宋体" w:hAnsi="宋体"/>
          <w:sz w:val="24"/>
        </w:rPr>
        <w:t>（C）3.3　　　　（D）7.1</w:t>
      </w:r>
    </w:p>
    <w:p w14:paraId="42700D4D" w14:textId="77777777" w:rsidR="00242BA8" w:rsidRDefault="00000000">
      <w:pPr>
        <w:spacing w:before="160" w:after="80" w:line="440" w:lineRule="exact"/>
      </w:pPr>
      <w:r>
        <w:rPr>
          <w:rFonts w:ascii="宋体" w:eastAsia="宋体" w:hAnsi="宋体"/>
          <w:sz w:val="24"/>
        </w:rPr>
        <w:t>07. 天体周日视运动过程中达到“上中天”时，它一定（　　）。</w:t>
      </w:r>
    </w:p>
    <w:p w14:paraId="5FBB16D1" w14:textId="77777777" w:rsidR="00242BA8" w:rsidRDefault="00000000">
      <w:pPr>
        <w:spacing w:before="40" w:after="40" w:line="400" w:lineRule="exact"/>
      </w:pPr>
      <w:r>
        <w:rPr>
          <w:rFonts w:ascii="宋体" w:eastAsia="宋体" w:hAnsi="宋体"/>
          <w:sz w:val="24"/>
        </w:rPr>
        <w:t>（A）赤经为0　　　　（B）方位角为180°</w:t>
      </w:r>
    </w:p>
    <w:p w14:paraId="27673395" w14:textId="77777777" w:rsidR="00242BA8" w:rsidRDefault="00000000">
      <w:pPr>
        <w:spacing w:before="40" w:after="40" w:line="400" w:lineRule="exact"/>
      </w:pPr>
      <w:r>
        <w:rPr>
          <w:rFonts w:ascii="宋体" w:eastAsia="宋体" w:hAnsi="宋体"/>
          <w:sz w:val="24"/>
        </w:rPr>
        <w:t>（C）在地平线以上　　　　（D）地平高度达到最大值</w:t>
      </w:r>
    </w:p>
    <w:p w14:paraId="3D32A4EF" w14:textId="77777777" w:rsidR="00242BA8" w:rsidRDefault="00000000">
      <w:pPr>
        <w:spacing w:before="160" w:after="80" w:line="440" w:lineRule="exact"/>
      </w:pPr>
      <w:r>
        <w:rPr>
          <w:rFonts w:ascii="宋体" w:eastAsia="宋体" w:hAnsi="宋体"/>
          <w:sz w:val="24"/>
        </w:rPr>
        <w:t>08. 2019年10月，诺贝尔物理学奖一半授予詹姆斯·皮布尔斯教授以表彰他对（　　）结构、历史的新理解，另一半授予米歇尔·麦耶和迪迪埃·奎洛兹以表彰他们第一次发现围绕类太阳恒星运行的系外行星。</w:t>
      </w:r>
    </w:p>
    <w:p w14:paraId="5AEE3B71" w14:textId="77777777" w:rsidR="00242BA8" w:rsidRDefault="00000000">
      <w:pPr>
        <w:spacing w:before="40" w:after="40" w:line="400" w:lineRule="exact"/>
      </w:pPr>
      <w:r>
        <w:rPr>
          <w:rFonts w:ascii="宋体" w:eastAsia="宋体" w:hAnsi="宋体"/>
          <w:sz w:val="24"/>
        </w:rPr>
        <w:t>（A）宇宙　　　　（B）白矮星</w:t>
      </w:r>
    </w:p>
    <w:p w14:paraId="006B36FF" w14:textId="77777777" w:rsidR="00242BA8" w:rsidRDefault="00000000">
      <w:pPr>
        <w:spacing w:before="40" w:after="40" w:line="400" w:lineRule="exact"/>
      </w:pPr>
      <w:r>
        <w:rPr>
          <w:rFonts w:ascii="宋体" w:eastAsia="宋体" w:hAnsi="宋体"/>
          <w:sz w:val="24"/>
        </w:rPr>
        <w:t>（C）太阳系　　　　（D）银河系</w:t>
      </w:r>
    </w:p>
    <w:p w14:paraId="2C29790E" w14:textId="77777777" w:rsidR="00242BA8" w:rsidRDefault="00000000">
      <w:pPr>
        <w:spacing w:before="160" w:after="80" w:line="440" w:lineRule="exact"/>
      </w:pPr>
      <w:r>
        <w:rPr>
          <w:rFonts w:ascii="宋体" w:eastAsia="宋体" w:hAnsi="宋体"/>
          <w:sz w:val="24"/>
        </w:rPr>
        <w:t>09. 使用一架赤道式望远镜开启自动跟踪观测正东方地平线附近一颗恒星。经过一段时间发现在望远镜视场内星像向北侧漂移。若将望远镜指向正南附近一颗恒</w:t>
      </w:r>
      <w:r>
        <w:rPr>
          <w:rFonts w:ascii="宋体" w:eastAsia="宋体" w:hAnsi="宋体"/>
          <w:sz w:val="24"/>
        </w:rPr>
        <w:lastRenderedPageBreak/>
        <w:t>星，经过一段时间视场内星像在南北方向几乎没有偏移。这说明望远镜极轴指向偏（　　）。</w:t>
      </w:r>
    </w:p>
    <w:p w14:paraId="4E15CC34" w14:textId="77777777" w:rsidR="00242BA8" w:rsidRDefault="00000000">
      <w:pPr>
        <w:spacing w:before="40" w:after="40" w:line="400" w:lineRule="exact"/>
      </w:pPr>
      <w:r>
        <w:rPr>
          <w:rFonts w:ascii="宋体" w:eastAsia="宋体" w:hAnsi="宋体"/>
          <w:sz w:val="24"/>
        </w:rPr>
        <w:t>（A）高　　　　（B）低</w:t>
      </w:r>
    </w:p>
    <w:p w14:paraId="3547BC1F" w14:textId="77777777" w:rsidR="00242BA8" w:rsidRDefault="00000000">
      <w:pPr>
        <w:spacing w:before="40" w:after="40" w:line="400" w:lineRule="exact"/>
      </w:pPr>
      <w:r>
        <w:rPr>
          <w:rFonts w:ascii="宋体" w:eastAsia="宋体" w:hAnsi="宋体"/>
          <w:sz w:val="24"/>
        </w:rPr>
        <w:t>（C）左　　　　（D）右</w:t>
      </w:r>
    </w:p>
    <w:p w14:paraId="1C08CF86" w14:textId="77777777" w:rsidR="00242BA8" w:rsidRDefault="00000000">
      <w:pPr>
        <w:spacing w:before="160" w:after="80" w:line="440" w:lineRule="exact"/>
      </w:pPr>
      <w:r>
        <w:rPr>
          <w:rFonts w:ascii="宋体" w:eastAsia="宋体" w:hAnsi="宋体"/>
          <w:sz w:val="24"/>
        </w:rPr>
        <w:t>10. 对以下说法正确与否的判断为（　　）。</w:t>
      </w:r>
    </w:p>
    <w:p w14:paraId="190E0E7D" w14:textId="77777777" w:rsidR="00242BA8" w:rsidRDefault="00000000">
      <w:pPr>
        <w:spacing w:before="60" w:after="60" w:line="440" w:lineRule="exact"/>
      </w:pPr>
      <w:r>
        <w:rPr>
          <w:rFonts w:ascii="宋体" w:eastAsia="宋体" w:hAnsi="宋体"/>
        </w:rPr>
        <w:t>● 春分日白天的时长为12小时整</w:t>
      </w:r>
    </w:p>
    <w:p w14:paraId="4B4E9DD6" w14:textId="77777777" w:rsidR="00242BA8" w:rsidRDefault="00000000">
      <w:pPr>
        <w:spacing w:before="60" w:after="60" w:line="440" w:lineRule="exact"/>
      </w:pPr>
      <w:r>
        <w:rPr>
          <w:rFonts w:ascii="宋体" w:eastAsia="宋体" w:hAnsi="宋体"/>
        </w:rPr>
        <w:t>● 北半球，夏至日正午的太阳高度全年最高</w:t>
      </w:r>
    </w:p>
    <w:p w14:paraId="2209FF13" w14:textId="77777777" w:rsidR="00242BA8" w:rsidRDefault="00000000">
      <w:pPr>
        <w:spacing w:before="60" w:after="60" w:line="440" w:lineRule="exact"/>
      </w:pPr>
      <w:r>
        <w:rPr>
          <w:rFonts w:ascii="宋体" w:eastAsia="宋体" w:hAnsi="宋体"/>
        </w:rPr>
        <w:t>● 秋分日的真太阳时与地方恒星时时刻差别在10分钟之内</w:t>
      </w:r>
    </w:p>
    <w:p w14:paraId="748B37B1" w14:textId="77777777" w:rsidR="00242BA8" w:rsidRDefault="00000000">
      <w:pPr>
        <w:spacing w:before="60" w:after="60" w:line="440" w:lineRule="exact"/>
      </w:pPr>
      <w:r>
        <w:rPr>
          <w:rFonts w:ascii="宋体" w:eastAsia="宋体" w:hAnsi="宋体"/>
        </w:rPr>
        <w:t>● 在北京，冬至日的日落时刻全年最早</w:t>
      </w:r>
    </w:p>
    <w:p w14:paraId="1BE47F8F" w14:textId="77777777" w:rsidR="00242BA8" w:rsidRDefault="00000000">
      <w:pPr>
        <w:spacing w:before="40" w:after="40" w:line="400" w:lineRule="exact"/>
      </w:pPr>
      <w:r>
        <w:rPr>
          <w:rFonts w:ascii="宋体" w:eastAsia="宋体" w:hAnsi="宋体"/>
          <w:sz w:val="24"/>
        </w:rPr>
        <w:t>（A）2个正确，2个错误　　　　（B）全部正确</w:t>
      </w:r>
    </w:p>
    <w:p w14:paraId="27FE46F9" w14:textId="77777777" w:rsidR="00242BA8" w:rsidRDefault="00000000">
      <w:pPr>
        <w:spacing w:before="40" w:after="40" w:line="400" w:lineRule="exact"/>
      </w:pPr>
      <w:r>
        <w:rPr>
          <w:rFonts w:ascii="宋体" w:eastAsia="宋体" w:hAnsi="宋体"/>
          <w:sz w:val="24"/>
        </w:rPr>
        <w:t>（C）1个正确，3个错误　　　　（D）3个正确，1个错误</w:t>
      </w:r>
    </w:p>
    <w:p w14:paraId="60F596DF" w14:textId="77777777" w:rsidR="00242BA8" w:rsidRDefault="00000000">
      <w:pPr>
        <w:spacing w:before="160" w:after="80" w:line="440" w:lineRule="exact"/>
      </w:pPr>
      <w:r>
        <w:rPr>
          <w:rFonts w:ascii="宋体" w:eastAsia="宋体" w:hAnsi="宋体"/>
          <w:sz w:val="24"/>
        </w:rPr>
        <w:t>11. 在地球上的地球人和在火星上的“火星人”同时观测一颗恒星，与地球人的观测结果相比，以下描述正确的为（　　）。</w:t>
      </w:r>
    </w:p>
    <w:p w14:paraId="48A9CFBD" w14:textId="77777777" w:rsidR="00242BA8" w:rsidRDefault="00000000">
      <w:pPr>
        <w:spacing w:before="40" w:after="40" w:line="400" w:lineRule="exact"/>
      </w:pPr>
      <w:r>
        <w:rPr>
          <w:rFonts w:ascii="宋体" w:eastAsia="宋体" w:hAnsi="宋体"/>
          <w:sz w:val="24"/>
        </w:rPr>
        <w:t>（A）火星上观测到的“周年视差”大，“光行差”大　　　　（B）火星上观测到的“周年视差”大，“光行差”小</w:t>
      </w:r>
    </w:p>
    <w:p w14:paraId="359360A0" w14:textId="77777777" w:rsidR="00242BA8" w:rsidRDefault="00000000">
      <w:pPr>
        <w:spacing w:before="40" w:after="40" w:line="400" w:lineRule="exact"/>
      </w:pPr>
      <w:r>
        <w:rPr>
          <w:rFonts w:ascii="宋体" w:eastAsia="宋体" w:hAnsi="宋体"/>
          <w:sz w:val="24"/>
        </w:rPr>
        <w:t>（C）火星上观测到的“周年视差”小，“光行差”大　　　　（D）火星上观测到的“周年视差”小，“光行差”小</w:t>
      </w:r>
    </w:p>
    <w:p w14:paraId="71EEA13B" w14:textId="77777777" w:rsidR="00242BA8" w:rsidRDefault="00000000">
      <w:pPr>
        <w:spacing w:before="160" w:after="80" w:line="440" w:lineRule="exact"/>
      </w:pPr>
      <w:r>
        <w:rPr>
          <w:rFonts w:ascii="宋体" w:eastAsia="宋体" w:hAnsi="宋体"/>
          <w:sz w:val="24"/>
        </w:rPr>
        <w:t>12. 如果星团中包含的恒星在有效温度约5500K时脱离主序，那么星团的年龄最接近（　　）。</w:t>
      </w:r>
    </w:p>
    <w:p w14:paraId="6AAC3CBB" w14:textId="77777777" w:rsidR="00242BA8" w:rsidRDefault="00000000">
      <w:pPr>
        <w:spacing w:before="40" w:after="40" w:line="400" w:lineRule="exact"/>
      </w:pPr>
      <w:r>
        <w:rPr>
          <w:rFonts w:ascii="宋体" w:eastAsia="宋体" w:hAnsi="宋体"/>
          <w:sz w:val="24"/>
        </w:rPr>
        <w:t>（A）1000万年　　　　（B）1亿年</w:t>
      </w:r>
    </w:p>
    <w:p w14:paraId="6CA2CC24" w14:textId="77777777" w:rsidR="00242BA8" w:rsidRDefault="00000000">
      <w:pPr>
        <w:spacing w:before="40" w:after="40" w:line="400" w:lineRule="exact"/>
      </w:pPr>
      <w:r>
        <w:rPr>
          <w:rFonts w:ascii="宋体" w:eastAsia="宋体" w:hAnsi="宋体"/>
          <w:sz w:val="24"/>
        </w:rPr>
        <w:t>（C）100亿年　　　　（D）1000亿年</w:t>
      </w:r>
    </w:p>
    <w:p w14:paraId="3C7E64BC" w14:textId="77777777" w:rsidR="00242BA8" w:rsidRDefault="00000000">
      <w:pPr>
        <w:spacing w:before="160" w:after="80" w:line="440" w:lineRule="exact"/>
      </w:pPr>
      <w:r>
        <w:rPr>
          <w:rFonts w:ascii="宋体" w:eastAsia="宋体" w:hAnsi="宋体"/>
          <w:sz w:val="24"/>
        </w:rPr>
        <w:t>13. 在木星轨道位置可以观测到4颗类地行星凌日，那么发生凌日时（　　）的视直径最大。</w:t>
      </w:r>
    </w:p>
    <w:p w14:paraId="57EB4A40" w14:textId="77777777" w:rsidR="00242BA8" w:rsidRDefault="00000000">
      <w:pPr>
        <w:spacing w:before="40" w:after="40" w:line="400" w:lineRule="exact"/>
      </w:pPr>
      <w:r>
        <w:rPr>
          <w:rFonts w:ascii="宋体" w:eastAsia="宋体" w:hAnsi="宋体"/>
          <w:sz w:val="24"/>
        </w:rPr>
        <w:t>（A）水星　　　　（B）金星</w:t>
      </w:r>
    </w:p>
    <w:p w14:paraId="788C5DCD" w14:textId="77777777" w:rsidR="00242BA8" w:rsidRDefault="00000000">
      <w:pPr>
        <w:spacing w:before="40" w:after="40" w:line="400" w:lineRule="exact"/>
      </w:pPr>
      <w:r>
        <w:rPr>
          <w:rFonts w:ascii="宋体" w:eastAsia="宋体" w:hAnsi="宋体"/>
          <w:sz w:val="24"/>
        </w:rPr>
        <w:t>（C）地球　　　　（D）火星</w:t>
      </w:r>
    </w:p>
    <w:p w14:paraId="3BF77889" w14:textId="77777777" w:rsidR="00242BA8" w:rsidRDefault="00000000">
      <w:pPr>
        <w:spacing w:before="160" w:after="80" w:line="440" w:lineRule="exact"/>
      </w:pPr>
      <w:r>
        <w:rPr>
          <w:rFonts w:ascii="宋体" w:eastAsia="宋体" w:hAnsi="宋体"/>
          <w:sz w:val="24"/>
        </w:rPr>
        <w:t>14. M15中所包含的恒星最可能是（　　）的恒星。</w:t>
      </w:r>
    </w:p>
    <w:p w14:paraId="1FD7EB60" w14:textId="77777777" w:rsidR="00242BA8" w:rsidRDefault="00000000">
      <w:pPr>
        <w:spacing w:before="40" w:after="40" w:line="400" w:lineRule="exact"/>
      </w:pPr>
      <w:r>
        <w:rPr>
          <w:rFonts w:ascii="宋体" w:eastAsia="宋体" w:hAnsi="宋体"/>
          <w:sz w:val="24"/>
        </w:rPr>
        <w:lastRenderedPageBreak/>
        <w:t>（A）低金属丰度且年轻　　　　（B）低金属丰度且年老</w:t>
      </w:r>
    </w:p>
    <w:p w14:paraId="396D7FEB" w14:textId="77777777" w:rsidR="00242BA8" w:rsidRDefault="00000000">
      <w:pPr>
        <w:spacing w:before="40" w:after="40" w:line="400" w:lineRule="exact"/>
      </w:pPr>
      <w:r>
        <w:rPr>
          <w:rFonts w:ascii="宋体" w:eastAsia="宋体" w:hAnsi="宋体"/>
          <w:sz w:val="24"/>
        </w:rPr>
        <w:t>（C）高金属丰度且年轻　　　　（D）高金属丰度且年老</w:t>
      </w:r>
    </w:p>
    <w:p w14:paraId="38D11D22" w14:textId="77777777" w:rsidR="00242BA8" w:rsidRDefault="00000000">
      <w:pPr>
        <w:spacing w:before="160" w:after="80" w:line="440" w:lineRule="exact"/>
      </w:pPr>
      <w:r>
        <w:rPr>
          <w:rFonts w:ascii="宋体" w:eastAsia="宋体" w:hAnsi="宋体"/>
          <w:sz w:val="24"/>
        </w:rPr>
        <w:t>15. 2020年一颗广受关注的大彗星——新智彗星C/2020 F3 (NEOWISE)，其公转周期约为7000年，则它的轨道半长径最接近（　　）au。</w:t>
      </w:r>
    </w:p>
    <w:p w14:paraId="4957751F" w14:textId="77777777" w:rsidR="00242BA8" w:rsidRDefault="00000000">
      <w:pPr>
        <w:spacing w:before="40" w:after="40" w:line="400" w:lineRule="exact"/>
      </w:pPr>
      <w:r>
        <w:rPr>
          <w:rFonts w:ascii="宋体" w:eastAsia="宋体" w:hAnsi="宋体"/>
          <w:sz w:val="24"/>
        </w:rPr>
        <w:t>（A）3.6　　　　（B）36</w:t>
      </w:r>
    </w:p>
    <w:p w14:paraId="3B3502F3" w14:textId="77777777" w:rsidR="00242BA8" w:rsidRDefault="00000000">
      <w:pPr>
        <w:spacing w:before="40" w:after="40" w:line="400" w:lineRule="exact"/>
      </w:pPr>
      <w:r>
        <w:rPr>
          <w:rFonts w:ascii="宋体" w:eastAsia="宋体" w:hAnsi="宋体"/>
          <w:sz w:val="24"/>
        </w:rPr>
        <w:t>（C）360　　　　（D）3600</w:t>
      </w:r>
    </w:p>
    <w:p w14:paraId="7BBEF233" w14:textId="77777777" w:rsidR="00242BA8" w:rsidRDefault="00000000">
      <w:pPr>
        <w:spacing w:before="160" w:after="80" w:line="440" w:lineRule="exact"/>
      </w:pPr>
      <w:r>
        <w:rPr>
          <w:rFonts w:ascii="宋体" w:eastAsia="宋体" w:hAnsi="宋体"/>
          <w:sz w:val="24"/>
        </w:rPr>
        <w:t>16. 一颗位于某星系（约1000kpc）中的超巨星的绝对星等为-8，那么在地球上观测其视星等为（　　）。</w:t>
      </w:r>
    </w:p>
    <w:p w14:paraId="675E8B22" w14:textId="77777777" w:rsidR="00242BA8" w:rsidRDefault="00000000">
      <w:pPr>
        <w:spacing w:before="40" w:after="40" w:line="400" w:lineRule="exact"/>
      </w:pPr>
      <w:r>
        <w:rPr>
          <w:rFonts w:ascii="宋体" w:eastAsia="宋体" w:hAnsi="宋体"/>
          <w:sz w:val="24"/>
        </w:rPr>
        <w:t>（A）20　　　　（B）18</w:t>
      </w:r>
    </w:p>
    <w:p w14:paraId="310C73E4" w14:textId="77777777" w:rsidR="00242BA8" w:rsidRDefault="00000000">
      <w:pPr>
        <w:spacing w:before="40" w:after="40" w:line="400" w:lineRule="exact"/>
      </w:pPr>
      <w:r>
        <w:rPr>
          <w:rFonts w:ascii="宋体" w:eastAsia="宋体" w:hAnsi="宋体"/>
          <w:sz w:val="24"/>
        </w:rPr>
        <w:t>（C）10　　　　（D）8</w:t>
      </w:r>
    </w:p>
    <w:p w14:paraId="45C6B1D1" w14:textId="77777777" w:rsidR="00242BA8" w:rsidRDefault="00000000">
      <w:pPr>
        <w:spacing w:before="160" w:after="80" w:line="440" w:lineRule="exact"/>
      </w:pPr>
      <w:r>
        <w:rPr>
          <w:rFonts w:ascii="宋体" w:eastAsia="宋体" w:hAnsi="宋体"/>
          <w:sz w:val="24"/>
        </w:rPr>
        <w:t>17. 2019年5月，SpaceX公司通过一箭60星的方式将首批（　　）卫星送入太空，IAU表示这会对天文观测产生严重的影响。</w:t>
      </w:r>
    </w:p>
    <w:p w14:paraId="72A07D68" w14:textId="77777777" w:rsidR="00242BA8" w:rsidRDefault="00000000">
      <w:pPr>
        <w:spacing w:before="40" w:after="40" w:line="400" w:lineRule="exact"/>
      </w:pPr>
      <w:r>
        <w:rPr>
          <w:rFonts w:ascii="宋体" w:eastAsia="宋体" w:hAnsi="宋体"/>
          <w:sz w:val="24"/>
        </w:rPr>
        <w:t>（A）Starlink　　　　（B）Telesat</w:t>
      </w:r>
    </w:p>
    <w:p w14:paraId="11F800DC" w14:textId="77777777" w:rsidR="00242BA8" w:rsidRDefault="00000000">
      <w:pPr>
        <w:spacing w:before="40" w:after="40" w:line="400" w:lineRule="exact"/>
      </w:pPr>
      <w:r>
        <w:rPr>
          <w:rFonts w:ascii="宋体" w:eastAsia="宋体" w:hAnsi="宋体"/>
          <w:sz w:val="24"/>
        </w:rPr>
        <w:t>（C）立方星　　　　（D）OneWeb</w:t>
      </w:r>
    </w:p>
    <w:p w14:paraId="7245B7FC" w14:textId="77777777" w:rsidR="00242BA8" w:rsidRDefault="00000000">
      <w:pPr>
        <w:spacing w:before="160" w:after="80" w:line="440" w:lineRule="exact"/>
      </w:pPr>
      <w:r>
        <w:rPr>
          <w:rFonts w:ascii="宋体" w:eastAsia="宋体" w:hAnsi="宋体"/>
          <w:sz w:val="24"/>
        </w:rPr>
        <w:t>18. 中国传统的二十四节气体系是根据（　　）现象制定的。</w:t>
      </w:r>
    </w:p>
    <w:p w14:paraId="77B023FF" w14:textId="77777777" w:rsidR="00242BA8" w:rsidRDefault="00000000">
      <w:pPr>
        <w:spacing w:before="40" w:after="40" w:line="400" w:lineRule="exact"/>
      </w:pPr>
      <w:r>
        <w:rPr>
          <w:rFonts w:ascii="宋体" w:eastAsia="宋体" w:hAnsi="宋体"/>
          <w:sz w:val="24"/>
        </w:rPr>
        <w:t>（A）地球自转　　　　（B）太阳在黄道上的视运动</w:t>
      </w:r>
    </w:p>
    <w:p w14:paraId="3B61EBBE" w14:textId="77777777" w:rsidR="00242BA8" w:rsidRDefault="00000000">
      <w:pPr>
        <w:spacing w:before="40" w:after="40" w:line="400" w:lineRule="exact"/>
      </w:pPr>
      <w:r>
        <w:rPr>
          <w:rFonts w:ascii="宋体" w:eastAsia="宋体" w:hAnsi="宋体"/>
          <w:sz w:val="24"/>
        </w:rPr>
        <w:t>（C）月亮的周期视运动　　　　（D）行星的会合周期运动</w:t>
      </w:r>
    </w:p>
    <w:p w14:paraId="369DA679" w14:textId="77777777" w:rsidR="00242BA8" w:rsidRDefault="00000000">
      <w:pPr>
        <w:spacing w:before="160" w:after="80" w:line="440" w:lineRule="exact"/>
      </w:pPr>
      <w:r>
        <w:rPr>
          <w:rFonts w:ascii="宋体" w:eastAsia="宋体" w:hAnsi="宋体"/>
          <w:sz w:val="24"/>
        </w:rPr>
        <w:t>19. 使用2块凸透镜可以制作一架开普勒式望远镜。在物镜和目镜之间插入一块凹透镜能够进一步提高望远镜的放大倍数。使用这架望远镜观察远处正立的字母p，在目镜中看到的形状是（　　）。</w:t>
      </w:r>
    </w:p>
    <w:p w14:paraId="5908509D" w14:textId="77777777" w:rsidR="00242BA8" w:rsidRDefault="00000000">
      <w:pPr>
        <w:spacing w:before="40" w:after="40" w:line="400" w:lineRule="exact"/>
      </w:pPr>
      <w:r>
        <w:rPr>
          <w:rFonts w:ascii="宋体" w:eastAsia="宋体" w:hAnsi="宋体"/>
          <w:sz w:val="24"/>
        </w:rPr>
        <w:t>（A）p　　　　（B）b</w:t>
      </w:r>
    </w:p>
    <w:p w14:paraId="2F097D04" w14:textId="77777777" w:rsidR="00242BA8" w:rsidRDefault="00000000">
      <w:pPr>
        <w:spacing w:before="40" w:after="40" w:line="400" w:lineRule="exact"/>
      </w:pPr>
      <w:r>
        <w:rPr>
          <w:rFonts w:ascii="宋体" w:eastAsia="宋体" w:hAnsi="宋体"/>
          <w:sz w:val="24"/>
        </w:rPr>
        <w:t>（C）d　　　　（D）q</w:t>
      </w:r>
    </w:p>
    <w:p w14:paraId="1A0DBE19" w14:textId="77777777" w:rsidR="00242BA8" w:rsidRDefault="00000000">
      <w:pPr>
        <w:spacing w:before="160" w:after="80" w:line="440" w:lineRule="exact"/>
      </w:pPr>
      <w:r>
        <w:rPr>
          <w:rFonts w:ascii="宋体" w:eastAsia="宋体" w:hAnsi="宋体"/>
          <w:sz w:val="24"/>
        </w:rPr>
        <w:t>20. 要在农历十六观测到月掩昴星团，以下四个月份中只可能发生在（　　）。</w:t>
      </w:r>
    </w:p>
    <w:p w14:paraId="1C428F0A" w14:textId="77777777" w:rsidR="00242BA8" w:rsidRDefault="00000000">
      <w:pPr>
        <w:spacing w:before="40" w:after="40" w:line="400" w:lineRule="exact"/>
      </w:pPr>
      <w:r>
        <w:rPr>
          <w:rFonts w:ascii="宋体" w:eastAsia="宋体" w:hAnsi="宋体"/>
          <w:sz w:val="24"/>
        </w:rPr>
        <w:t>（A）2月　　　　（B）5月</w:t>
      </w:r>
    </w:p>
    <w:p w14:paraId="407630D3" w14:textId="77777777" w:rsidR="00242BA8" w:rsidRDefault="00000000">
      <w:pPr>
        <w:spacing w:before="40" w:after="40" w:line="400" w:lineRule="exact"/>
      </w:pPr>
      <w:r>
        <w:rPr>
          <w:rFonts w:ascii="宋体" w:eastAsia="宋体" w:hAnsi="宋体"/>
          <w:sz w:val="24"/>
        </w:rPr>
        <w:t>（C）8月　　　　（D）11月</w:t>
      </w:r>
    </w:p>
    <w:p w14:paraId="113BDF5A" w14:textId="77777777" w:rsidR="00242BA8" w:rsidRDefault="00000000">
      <w:pPr>
        <w:spacing w:before="160" w:after="80" w:line="440" w:lineRule="exact"/>
      </w:pPr>
      <w:r>
        <w:rPr>
          <w:rFonts w:ascii="宋体" w:eastAsia="宋体" w:hAnsi="宋体"/>
          <w:sz w:val="24"/>
        </w:rPr>
        <w:lastRenderedPageBreak/>
        <w:t>21. 假设有一个遥远且与地球等同的系外行星上有着一个与地球等同的文明，如果那里的人们想通过测量地球大气的光谱来确定地球是否存在生命，他们所观测到的光谱中与类地生命相关的最为显著的谱线来自于（　　）。</w:t>
      </w:r>
    </w:p>
    <w:p w14:paraId="40F44B39" w14:textId="77777777" w:rsidR="00242BA8" w:rsidRDefault="00000000">
      <w:pPr>
        <w:spacing w:before="40" w:after="40" w:line="400" w:lineRule="exact"/>
      </w:pPr>
      <w:r>
        <w:rPr>
          <w:rFonts w:ascii="宋体" w:eastAsia="宋体" w:hAnsi="宋体"/>
          <w:sz w:val="24"/>
        </w:rPr>
        <w:t>（A）臭氧分子　　　　（B）氧气分子</w:t>
      </w:r>
    </w:p>
    <w:p w14:paraId="76F6A724" w14:textId="77777777" w:rsidR="00242BA8" w:rsidRDefault="00000000">
      <w:pPr>
        <w:spacing w:before="40" w:after="40" w:line="400" w:lineRule="exact"/>
      </w:pPr>
      <w:r>
        <w:rPr>
          <w:rFonts w:ascii="宋体" w:eastAsia="宋体" w:hAnsi="宋体"/>
          <w:sz w:val="24"/>
        </w:rPr>
        <w:t>（C）中性氧原子　　　　（D）自由氧离子</w:t>
      </w:r>
    </w:p>
    <w:p w14:paraId="6F76FD52" w14:textId="77777777" w:rsidR="00242BA8" w:rsidRDefault="00000000">
      <w:pPr>
        <w:spacing w:before="160" w:after="80" w:line="440" w:lineRule="exact"/>
      </w:pPr>
      <w:r>
        <w:rPr>
          <w:rFonts w:ascii="宋体" w:eastAsia="宋体" w:hAnsi="宋体"/>
          <w:sz w:val="24"/>
        </w:rPr>
        <w:t>22. 下列哪个选项不是大爆炸宇宙学理论的证据？（　　）</w:t>
      </w:r>
    </w:p>
    <w:p w14:paraId="42E12CB3" w14:textId="77777777" w:rsidR="00242BA8" w:rsidRDefault="00000000">
      <w:pPr>
        <w:spacing w:before="40" w:after="40" w:line="400" w:lineRule="exact"/>
      </w:pPr>
      <w:r>
        <w:rPr>
          <w:rFonts w:ascii="宋体" w:eastAsia="宋体" w:hAnsi="宋体"/>
          <w:sz w:val="24"/>
        </w:rPr>
        <w:t>（A）哈勃定律　　　　（B）暴胀理论</w:t>
      </w:r>
    </w:p>
    <w:p w14:paraId="537C96E2" w14:textId="77777777" w:rsidR="00242BA8" w:rsidRDefault="00000000">
      <w:pPr>
        <w:spacing w:before="40" w:after="40" w:line="400" w:lineRule="exact"/>
      </w:pPr>
      <w:r>
        <w:rPr>
          <w:rFonts w:ascii="宋体" w:eastAsia="宋体" w:hAnsi="宋体"/>
          <w:sz w:val="24"/>
        </w:rPr>
        <w:t>（C）轻元素的比例　　　　（D）宇宙微波背景辐射</w:t>
      </w:r>
    </w:p>
    <w:p w14:paraId="6DB53D5B" w14:textId="77777777" w:rsidR="00242BA8" w:rsidRDefault="00000000">
      <w:pPr>
        <w:spacing w:before="160" w:after="80" w:line="440" w:lineRule="exact"/>
      </w:pPr>
      <w:r>
        <w:rPr>
          <w:rFonts w:ascii="宋体" w:eastAsia="宋体" w:hAnsi="宋体"/>
          <w:sz w:val="24"/>
        </w:rPr>
        <w:t>23. 2019年8月，业余天文学家杰纳迪·鲍里索夫发现了一个类似彗星的天体，经确认它是目前已知的第（　　）个来自太阳系之外的天体。</w:t>
      </w:r>
    </w:p>
    <w:p w14:paraId="5CFFC36B" w14:textId="77777777" w:rsidR="00242BA8" w:rsidRDefault="00000000">
      <w:pPr>
        <w:spacing w:before="40" w:after="40" w:line="400" w:lineRule="exact"/>
      </w:pPr>
      <w:r>
        <w:rPr>
          <w:rFonts w:ascii="宋体" w:eastAsia="宋体" w:hAnsi="宋体"/>
          <w:sz w:val="24"/>
        </w:rPr>
        <w:t>（A）一　　　　（B）二</w:t>
      </w:r>
    </w:p>
    <w:p w14:paraId="5AF8C759" w14:textId="77777777" w:rsidR="00242BA8" w:rsidRDefault="00000000">
      <w:pPr>
        <w:spacing w:before="40" w:after="40" w:line="400" w:lineRule="exact"/>
      </w:pPr>
      <w:r>
        <w:rPr>
          <w:rFonts w:ascii="宋体" w:eastAsia="宋体" w:hAnsi="宋体"/>
          <w:sz w:val="24"/>
        </w:rPr>
        <w:t>（C）三　　　　（D）四</w:t>
      </w:r>
    </w:p>
    <w:p w14:paraId="15047541" w14:textId="77777777" w:rsidR="00242BA8" w:rsidRDefault="00000000">
      <w:pPr>
        <w:spacing w:before="160" w:after="80" w:line="440" w:lineRule="exact"/>
      </w:pPr>
      <w:r>
        <w:rPr>
          <w:rFonts w:ascii="宋体" w:eastAsia="宋体" w:hAnsi="宋体"/>
          <w:sz w:val="24"/>
        </w:rPr>
        <w:t>24. 几条氢吸收线的实验室静止波长分别为410nm、434nm、486nm和656nm。天文学家对一个遥远的星系进行了光谱观测，观测结果显示这些相同谱线的波长分别为492nm、521nm、583nm和787nm。请问这个星系的退行速度是（　　）倍光速。</w:t>
      </w:r>
    </w:p>
    <w:p w14:paraId="671302DF" w14:textId="77777777" w:rsidR="00242BA8" w:rsidRDefault="00000000">
      <w:pPr>
        <w:spacing w:before="40" w:after="40" w:line="400" w:lineRule="exact"/>
      </w:pPr>
      <w:r>
        <w:rPr>
          <w:rFonts w:ascii="宋体" w:eastAsia="宋体" w:hAnsi="宋体"/>
          <w:sz w:val="24"/>
        </w:rPr>
        <w:t>（A）0.16　　　　（B）0.18</w:t>
      </w:r>
    </w:p>
    <w:p w14:paraId="5F62110F" w14:textId="77777777" w:rsidR="00242BA8" w:rsidRDefault="00000000">
      <w:pPr>
        <w:spacing w:before="40" w:after="40" w:line="400" w:lineRule="exact"/>
      </w:pPr>
      <w:r>
        <w:rPr>
          <w:rFonts w:ascii="宋体" w:eastAsia="宋体" w:hAnsi="宋体"/>
          <w:sz w:val="24"/>
        </w:rPr>
        <w:t>（C）0.20　　　　（D）0.22</w:t>
      </w:r>
    </w:p>
    <w:p w14:paraId="50354371" w14:textId="77777777" w:rsidR="00242BA8" w:rsidRDefault="00000000">
      <w:pPr>
        <w:spacing w:before="160" w:after="80" w:line="440" w:lineRule="exact"/>
      </w:pPr>
      <w:r>
        <w:rPr>
          <w:rFonts w:ascii="宋体" w:eastAsia="宋体" w:hAnsi="宋体"/>
          <w:sz w:val="24"/>
        </w:rPr>
        <w:t>25. 以下说法不正确的是？（　　）</w:t>
      </w:r>
    </w:p>
    <w:p w14:paraId="26691B79" w14:textId="77777777" w:rsidR="00242BA8" w:rsidRDefault="00000000">
      <w:pPr>
        <w:spacing w:before="40" w:after="40" w:line="400" w:lineRule="exact"/>
      </w:pPr>
      <w:r>
        <w:rPr>
          <w:rFonts w:ascii="宋体" w:eastAsia="宋体" w:hAnsi="宋体"/>
          <w:sz w:val="24"/>
        </w:rPr>
        <w:t>（A）2019年7月，隼鸟2号第二次成功降落在“龙宫”上采集小行星地下样本，现在已带着珍贵的样本返航，计划于2020年年底返回地球。　　　　（B）2019年4月《天体物理学报通信》上刊登的文章称，根据哈勃空间望远镜的测量数据，宇宙膨胀的速度比科学家根据宇宙大爆炸后轨迹预测的膨胀速度要慢。</w:t>
      </w:r>
    </w:p>
    <w:p w14:paraId="294FA722" w14:textId="77777777" w:rsidR="00242BA8" w:rsidRDefault="00000000">
      <w:pPr>
        <w:spacing w:before="40" w:after="40" w:line="400" w:lineRule="exact"/>
      </w:pPr>
      <w:r>
        <w:rPr>
          <w:rFonts w:ascii="宋体" w:eastAsia="宋体" w:hAnsi="宋体"/>
          <w:sz w:val="24"/>
        </w:rPr>
        <w:t>（C）四川稻城的高海拔宇宙线观测站（LHAASO）主要探测宇宙线引发的大气簇射，目标是要探索高能宇宙线起源以及相关的宇宙演化、高能天体演化和暗物质等。　　　　（D）一项新的研究证实，2019年4月25日LIGO探测到的引力波事件极可能是两个中子星合并的结果，该研究由LIGO及Virgo团队合作完成。</w:t>
      </w:r>
    </w:p>
    <w:p w14:paraId="6FCB8356" w14:textId="77777777" w:rsidR="00242BA8" w:rsidRDefault="00000000">
      <w:pPr>
        <w:spacing w:before="160" w:after="80" w:line="440" w:lineRule="exact"/>
      </w:pPr>
      <w:r>
        <w:rPr>
          <w:rFonts w:ascii="宋体" w:eastAsia="宋体" w:hAnsi="宋体"/>
          <w:sz w:val="24"/>
        </w:rPr>
        <w:lastRenderedPageBreak/>
        <w:t>26. 根据赫罗图上的信息判断，一般红超巨星、蓝超巨星和红巨星相比，半径更大的是（　　）。</w:t>
      </w:r>
    </w:p>
    <w:p w14:paraId="6D7A7F16" w14:textId="77777777" w:rsidR="00242BA8" w:rsidRDefault="00000000">
      <w:pPr>
        <w:spacing w:before="40" w:after="40"/>
      </w:pPr>
      <w:r>
        <w:rPr>
          <w:rFonts w:ascii="宋体" w:eastAsia="宋体" w:hAnsi="宋体"/>
          <w:color w:val="808080"/>
          <w:sz w:val="20"/>
        </w:rPr>
        <w:t>（原卷此处附赫罗图，本电子版缺图；可按 光度L∝R²T⁴ 判断）</w:t>
      </w:r>
    </w:p>
    <w:p w14:paraId="0F6A7125" w14:textId="77777777" w:rsidR="00242BA8" w:rsidRDefault="00000000">
      <w:pPr>
        <w:spacing w:before="40" w:after="40" w:line="400" w:lineRule="exact"/>
      </w:pPr>
      <w:r>
        <w:rPr>
          <w:rFonts w:ascii="宋体" w:eastAsia="宋体" w:hAnsi="宋体"/>
          <w:sz w:val="24"/>
        </w:rPr>
        <w:t>（A）红超巨星　　　　（B）蓝超巨星</w:t>
      </w:r>
    </w:p>
    <w:p w14:paraId="01835F8D" w14:textId="77777777" w:rsidR="00242BA8" w:rsidRDefault="00000000">
      <w:pPr>
        <w:spacing w:before="40" w:after="40" w:line="400" w:lineRule="exact"/>
      </w:pPr>
      <w:r>
        <w:rPr>
          <w:rFonts w:ascii="宋体" w:eastAsia="宋体" w:hAnsi="宋体"/>
          <w:sz w:val="24"/>
        </w:rPr>
        <w:t>（C）红巨星　　　　（D）无法判断</w:t>
      </w:r>
    </w:p>
    <w:p w14:paraId="27F56629" w14:textId="77777777" w:rsidR="00242BA8" w:rsidRDefault="00000000">
      <w:pPr>
        <w:spacing w:before="160" w:after="80" w:line="440" w:lineRule="exact"/>
      </w:pPr>
      <w:r>
        <w:rPr>
          <w:rFonts w:ascii="宋体" w:eastAsia="宋体" w:hAnsi="宋体"/>
          <w:sz w:val="24"/>
        </w:rPr>
        <w:t>27. 宇宙微波背景辐射的谱线轮廓形状是（　　）。</w:t>
      </w:r>
    </w:p>
    <w:p w14:paraId="0C5D06BE" w14:textId="77777777" w:rsidR="00242BA8" w:rsidRDefault="00000000">
      <w:pPr>
        <w:spacing w:before="40" w:after="40" w:line="400" w:lineRule="exact"/>
      </w:pPr>
      <w:r>
        <w:rPr>
          <w:rFonts w:ascii="宋体" w:eastAsia="宋体" w:hAnsi="宋体"/>
          <w:sz w:val="24"/>
        </w:rPr>
        <w:t>（A）幂律谱　　　　（B）抛物线</w:t>
      </w:r>
    </w:p>
    <w:p w14:paraId="67D86FD0" w14:textId="77777777" w:rsidR="00242BA8" w:rsidRDefault="00000000">
      <w:pPr>
        <w:spacing w:before="40" w:after="40" w:line="400" w:lineRule="exact"/>
      </w:pPr>
      <w:r>
        <w:rPr>
          <w:rFonts w:ascii="宋体" w:eastAsia="宋体" w:hAnsi="宋体"/>
          <w:sz w:val="24"/>
        </w:rPr>
        <w:t>（C）正弦曲线　　　　（D）黑体谱</w:t>
      </w:r>
    </w:p>
    <w:p w14:paraId="75467D60" w14:textId="77777777" w:rsidR="00242BA8" w:rsidRDefault="00000000">
      <w:pPr>
        <w:spacing w:before="160" w:after="80" w:line="440" w:lineRule="exact"/>
      </w:pPr>
      <w:r>
        <w:rPr>
          <w:rFonts w:ascii="宋体" w:eastAsia="宋体" w:hAnsi="宋体"/>
          <w:sz w:val="24"/>
        </w:rPr>
        <w:t>28. 在一个双星系统中，主星与伴星的温度相差不多，主星的光度约为伴星的82倍，光度差异主要源于两颗星半径的差异。根据以上信息，估算主星与伴星的半径之比约为（　　）。</w:t>
      </w:r>
    </w:p>
    <w:p w14:paraId="2C44C94E" w14:textId="77777777" w:rsidR="00242BA8" w:rsidRDefault="00000000">
      <w:pPr>
        <w:spacing w:before="40" w:after="40" w:line="400" w:lineRule="exact"/>
      </w:pPr>
      <w:r>
        <w:rPr>
          <w:rFonts w:ascii="宋体" w:eastAsia="宋体" w:hAnsi="宋体"/>
          <w:sz w:val="24"/>
        </w:rPr>
        <w:t>（A）8.5　　　　（B）9.1</w:t>
      </w:r>
    </w:p>
    <w:p w14:paraId="65EB91DF" w14:textId="77777777" w:rsidR="00242BA8" w:rsidRDefault="00000000">
      <w:pPr>
        <w:spacing w:before="40" w:after="40" w:line="400" w:lineRule="exact"/>
      </w:pPr>
      <w:r>
        <w:rPr>
          <w:rFonts w:ascii="宋体" w:eastAsia="宋体" w:hAnsi="宋体"/>
          <w:sz w:val="24"/>
        </w:rPr>
        <w:t>（C）9.7　　　　（D）10.3</w:t>
      </w:r>
    </w:p>
    <w:p w14:paraId="1947FE5E" w14:textId="77777777" w:rsidR="00242BA8" w:rsidRDefault="00000000">
      <w:pPr>
        <w:spacing w:before="160" w:after="80" w:line="440" w:lineRule="exact"/>
      </w:pPr>
      <w:r>
        <w:rPr>
          <w:rFonts w:ascii="宋体" w:eastAsia="宋体" w:hAnsi="宋体"/>
          <w:sz w:val="24"/>
        </w:rPr>
        <w:t>29. 恒星核反应耗尽其内部燃料所需的时间叫核时标，取决于恒星的质量和光度。已知太阳的核时标约为2.5×10¹⁰年，一颗主序星的质量是太阳的10倍，光度是太阳的300倍，其核时标约为（　　）。</w:t>
      </w:r>
    </w:p>
    <w:p w14:paraId="79F61444" w14:textId="77777777" w:rsidR="00242BA8" w:rsidRDefault="00000000">
      <w:pPr>
        <w:spacing w:before="40" w:after="40" w:line="400" w:lineRule="exact"/>
      </w:pPr>
      <w:r>
        <w:rPr>
          <w:rFonts w:ascii="宋体" w:eastAsia="宋体" w:hAnsi="宋体"/>
          <w:sz w:val="24"/>
        </w:rPr>
        <w:t>（A）7.5×10⁸年　　　　（B）7.5×10¹⁰年</w:t>
      </w:r>
    </w:p>
    <w:p w14:paraId="707476C7" w14:textId="77777777" w:rsidR="00242BA8" w:rsidRDefault="00000000">
      <w:pPr>
        <w:spacing w:before="40" w:after="40" w:line="400" w:lineRule="exact"/>
      </w:pPr>
      <w:r>
        <w:rPr>
          <w:rFonts w:ascii="宋体" w:eastAsia="宋体" w:hAnsi="宋体"/>
          <w:sz w:val="24"/>
        </w:rPr>
        <w:t>（C）8.3×10⁸年　　　　（D）8.3×10¹⁰年</w:t>
      </w:r>
    </w:p>
    <w:p w14:paraId="3EFD96B8" w14:textId="77777777" w:rsidR="00242BA8" w:rsidRDefault="00000000">
      <w:pPr>
        <w:spacing w:before="160" w:after="80" w:line="440" w:lineRule="exact"/>
      </w:pPr>
      <w:r>
        <w:rPr>
          <w:rFonts w:ascii="宋体" w:eastAsia="宋体" w:hAnsi="宋体"/>
          <w:sz w:val="24"/>
        </w:rPr>
        <w:t>30. 以下说法不正确的是（　　）。</w:t>
      </w:r>
    </w:p>
    <w:p w14:paraId="218BF660" w14:textId="77777777" w:rsidR="00242BA8" w:rsidRDefault="00000000">
      <w:pPr>
        <w:spacing w:before="40" w:after="40" w:line="400" w:lineRule="exact"/>
      </w:pPr>
      <w:r>
        <w:rPr>
          <w:rFonts w:ascii="宋体" w:eastAsia="宋体" w:hAnsi="宋体"/>
          <w:sz w:val="24"/>
        </w:rPr>
        <w:t>（A）2019年12月27日，昵称“胖五”的长征五号遥三运载火箭升空，在星箭成功分离后顺利将实践二十号卫星送入预定轨道。　　　　（B）由中国运载火箭技术研究院研制的长征五号系列运载火箭属于无毒、无污染、高性能、大推力的大型液体运载火箭。</w:t>
      </w:r>
    </w:p>
    <w:p w14:paraId="11777913" w14:textId="77777777" w:rsidR="00242BA8" w:rsidRDefault="00000000">
      <w:pPr>
        <w:spacing w:before="40" w:after="40" w:line="400" w:lineRule="exact"/>
      </w:pPr>
      <w:r>
        <w:rPr>
          <w:rFonts w:ascii="宋体" w:eastAsia="宋体" w:hAnsi="宋体"/>
          <w:sz w:val="24"/>
        </w:rPr>
        <w:t>（C）发射“胖五”的文昌是我国纬度最低、唯一靠海的发射场，也是我国首个低纬度发射场。　　　　（D）选择在中午发射“胖五”的原因之一是考虑到卫星太阳帆板与太阳光线的相对关系，即有利于卫星充电。</w:t>
      </w:r>
    </w:p>
    <w:p w14:paraId="2F6C8A39" w14:textId="77777777" w:rsidR="00242BA8" w:rsidRDefault="00000000">
      <w:pPr>
        <w:spacing w:before="160" w:after="80" w:line="440" w:lineRule="exact"/>
      </w:pPr>
      <w:r>
        <w:rPr>
          <w:rFonts w:ascii="宋体" w:eastAsia="宋体" w:hAnsi="宋体"/>
          <w:sz w:val="24"/>
        </w:rPr>
        <w:lastRenderedPageBreak/>
        <w:t>31. 春季大三角、夏季大三角、冬季大三角的9颗亮星中，与北天极角距离最小的是（　　）。</w:t>
      </w:r>
    </w:p>
    <w:p w14:paraId="71FF68A6" w14:textId="77777777" w:rsidR="00242BA8" w:rsidRDefault="00000000">
      <w:pPr>
        <w:spacing w:before="40" w:after="40" w:line="400" w:lineRule="exact"/>
      </w:pPr>
      <w:r>
        <w:rPr>
          <w:rFonts w:ascii="宋体" w:eastAsia="宋体" w:hAnsi="宋体"/>
          <w:sz w:val="24"/>
        </w:rPr>
        <w:t>（A）天津四　　　　（B）织女星</w:t>
      </w:r>
    </w:p>
    <w:p w14:paraId="6E5E8E21" w14:textId="77777777" w:rsidR="00242BA8" w:rsidRDefault="00000000">
      <w:pPr>
        <w:spacing w:before="40" w:after="40" w:line="400" w:lineRule="exact"/>
      </w:pPr>
      <w:r>
        <w:rPr>
          <w:rFonts w:ascii="宋体" w:eastAsia="宋体" w:hAnsi="宋体"/>
          <w:sz w:val="24"/>
        </w:rPr>
        <w:t>（C）大角星　　　　（D）参宿四</w:t>
      </w:r>
    </w:p>
    <w:p w14:paraId="3C7F827F" w14:textId="77777777" w:rsidR="00242BA8" w:rsidRDefault="00000000">
      <w:pPr>
        <w:spacing w:before="160" w:after="80" w:line="440" w:lineRule="exact"/>
      </w:pPr>
      <w:r>
        <w:rPr>
          <w:rFonts w:ascii="宋体" w:eastAsia="宋体" w:hAnsi="宋体"/>
          <w:sz w:val="24"/>
        </w:rPr>
        <w:t>32. 岁差现象最早是古希腊的喜帕恰斯发现的，在中国古代也有人独立发现，他是（　　）。</w:t>
      </w:r>
    </w:p>
    <w:p w14:paraId="02BE1B61" w14:textId="77777777" w:rsidR="00242BA8" w:rsidRDefault="00000000">
      <w:pPr>
        <w:spacing w:before="40" w:after="40" w:line="400" w:lineRule="exact"/>
      </w:pPr>
      <w:r>
        <w:rPr>
          <w:rFonts w:ascii="宋体" w:eastAsia="宋体" w:hAnsi="宋体"/>
          <w:sz w:val="24"/>
        </w:rPr>
        <w:t>（A）虞喜　　　　（B）张子信</w:t>
      </w:r>
    </w:p>
    <w:p w14:paraId="522D1887" w14:textId="77777777" w:rsidR="00242BA8" w:rsidRDefault="00000000">
      <w:pPr>
        <w:spacing w:before="40" w:after="40" w:line="400" w:lineRule="exact"/>
      </w:pPr>
      <w:r>
        <w:rPr>
          <w:rFonts w:ascii="宋体" w:eastAsia="宋体" w:hAnsi="宋体"/>
          <w:sz w:val="24"/>
        </w:rPr>
        <w:t>（C）张衡　　　　（D）秦九韶</w:t>
      </w:r>
    </w:p>
    <w:p w14:paraId="2712C70B" w14:textId="77777777" w:rsidR="00242BA8" w:rsidRDefault="00000000">
      <w:pPr>
        <w:spacing w:before="160" w:after="80" w:line="440" w:lineRule="exact"/>
      </w:pPr>
      <w:r>
        <w:rPr>
          <w:rFonts w:ascii="宋体" w:eastAsia="宋体" w:hAnsi="宋体"/>
          <w:sz w:val="24"/>
        </w:rPr>
        <w:t>33. 2018年8月，系外行星凌星巡天卫星（TESS）观测到了一个星系的亮度变化，在数天时间内其视星等由19等增加到了16等。这是由一颗Ia型超新星爆发所导致的亮度变化，即ASASSN-18tb。假设这个超新星的前身星和参宿四（绝对星等-5等）非常相似，这个星系又很像银河系（大约包含2000亿颗类似太阳的恒星），那么该超新星爆发后亮度大约提升了（　　）倍。</w:t>
      </w:r>
    </w:p>
    <w:p w14:paraId="166AACDE" w14:textId="77777777" w:rsidR="00242BA8" w:rsidRDefault="00000000">
      <w:pPr>
        <w:spacing w:before="40" w:after="40" w:line="400" w:lineRule="exact"/>
      </w:pPr>
      <w:r>
        <w:rPr>
          <w:rFonts w:ascii="宋体" w:eastAsia="宋体" w:hAnsi="宋体"/>
          <w:sz w:val="24"/>
        </w:rPr>
        <w:t>（A）10³　　　　（B）10⁶</w:t>
      </w:r>
    </w:p>
    <w:p w14:paraId="15767926" w14:textId="77777777" w:rsidR="00242BA8" w:rsidRDefault="00000000">
      <w:pPr>
        <w:spacing w:before="40" w:after="40" w:line="400" w:lineRule="exact"/>
      </w:pPr>
      <w:r>
        <w:rPr>
          <w:rFonts w:ascii="宋体" w:eastAsia="宋体" w:hAnsi="宋体"/>
          <w:sz w:val="24"/>
        </w:rPr>
        <w:t>（C）10⁸　　　　（D）10¹¹</w:t>
      </w:r>
    </w:p>
    <w:p w14:paraId="7D1258A1" w14:textId="77777777" w:rsidR="00242BA8" w:rsidRDefault="00000000">
      <w:pPr>
        <w:spacing w:before="160" w:after="80" w:line="440" w:lineRule="exact"/>
      </w:pPr>
      <w:r>
        <w:rPr>
          <w:rFonts w:ascii="宋体" w:eastAsia="宋体" w:hAnsi="宋体"/>
          <w:sz w:val="24"/>
        </w:rPr>
        <w:t>34. 如果一颗周年视差为0.0111角秒的恒星在5年内在星空中移动了0.1个角秒。那么它的切向速度最可能为（　　）km/s。</w:t>
      </w:r>
    </w:p>
    <w:p w14:paraId="43DF10AC" w14:textId="77777777" w:rsidR="00242BA8" w:rsidRDefault="00000000">
      <w:pPr>
        <w:spacing w:before="40" w:after="40" w:line="400" w:lineRule="exact"/>
      </w:pPr>
      <w:r>
        <w:rPr>
          <w:rFonts w:ascii="宋体" w:eastAsia="宋体" w:hAnsi="宋体"/>
          <w:sz w:val="24"/>
        </w:rPr>
        <w:t>（A）2.8　　　　（B）4.3</w:t>
      </w:r>
    </w:p>
    <w:p w14:paraId="5F8F7DCF" w14:textId="77777777" w:rsidR="00242BA8" w:rsidRDefault="00000000">
      <w:pPr>
        <w:spacing w:before="40" w:after="40" w:line="400" w:lineRule="exact"/>
      </w:pPr>
      <w:r>
        <w:rPr>
          <w:rFonts w:ascii="宋体" w:eastAsia="宋体" w:hAnsi="宋体"/>
          <w:sz w:val="24"/>
        </w:rPr>
        <w:t>（C）6.1　　　　（D）8.5</w:t>
      </w:r>
    </w:p>
    <w:p w14:paraId="1EDA5A8C" w14:textId="77777777" w:rsidR="00242BA8" w:rsidRDefault="00000000">
      <w:pPr>
        <w:spacing w:before="160" w:after="80" w:line="440" w:lineRule="exact"/>
      </w:pPr>
      <w:r>
        <w:rPr>
          <w:rFonts w:ascii="宋体" w:eastAsia="宋体" w:hAnsi="宋体"/>
          <w:sz w:val="24"/>
        </w:rPr>
        <w:t>35. 如果太阳风每秒从太阳表面吹出的粒子数是n=1×10³⁶，且因为核心氢的核聚变反应，太阳的质量也在同时减少，则太阳风与核聚变的质量损失率之比最接近（　　）。（已知：太阳光度3.8×10²⁶W，电子质量9.1×10⁻³¹kg，质子质量1.7×10⁻²⁷kg。）</w:t>
      </w:r>
    </w:p>
    <w:p w14:paraId="39D0795D" w14:textId="77777777" w:rsidR="00242BA8" w:rsidRDefault="00000000">
      <w:pPr>
        <w:spacing w:before="40" w:after="40" w:line="400" w:lineRule="exact"/>
      </w:pPr>
      <w:r>
        <w:rPr>
          <w:rFonts w:ascii="宋体" w:eastAsia="宋体" w:hAnsi="宋体"/>
          <w:sz w:val="24"/>
        </w:rPr>
        <w:t>（A）1:5　　　　（B）2:5</w:t>
      </w:r>
    </w:p>
    <w:p w14:paraId="0DCCA9B9" w14:textId="77777777" w:rsidR="00242BA8" w:rsidRDefault="00000000">
      <w:pPr>
        <w:spacing w:before="40" w:after="40" w:line="400" w:lineRule="exact"/>
      </w:pPr>
      <w:r>
        <w:rPr>
          <w:rFonts w:ascii="宋体" w:eastAsia="宋体" w:hAnsi="宋体"/>
          <w:sz w:val="24"/>
        </w:rPr>
        <w:t>（C）1:50　　　　（D）2:50</w:t>
      </w:r>
    </w:p>
    <w:p w14:paraId="7F97D5E0" w14:textId="77777777" w:rsidR="00242BA8" w:rsidRDefault="00000000">
      <w:r>
        <w:br w:type="page"/>
      </w:r>
    </w:p>
    <w:p w14:paraId="7EF4F100" w14:textId="77777777" w:rsidR="00242BA8" w:rsidRDefault="00000000">
      <w:pPr>
        <w:spacing w:before="120" w:after="240"/>
        <w:jc w:val="center"/>
      </w:pPr>
      <w:r>
        <w:rPr>
          <w:rFonts w:ascii="黑体" w:eastAsia="黑体" w:hAnsi="黑体"/>
          <w:b/>
          <w:sz w:val="36"/>
        </w:rPr>
        <w:t>2020年CNAO全国中学生天文知识竞赛预赛A卷 答案解析</w:t>
      </w:r>
    </w:p>
    <w:p w14:paraId="15CE8C4E" w14:textId="77777777" w:rsidR="00242BA8" w:rsidRDefault="00000000">
      <w:pPr>
        <w:spacing w:before="120" w:after="160"/>
        <w:jc w:val="center"/>
      </w:pPr>
      <w:r>
        <w:rPr>
          <w:rFonts w:ascii="黑体" w:eastAsia="黑体" w:hAnsi="黑体"/>
          <w:b/>
          <w:sz w:val="28"/>
        </w:rPr>
        <w:t>答案速查表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7"/>
        <w:gridCol w:w="1247"/>
        <w:gridCol w:w="1247"/>
        <w:gridCol w:w="1247"/>
        <w:gridCol w:w="1247"/>
      </w:tblGrid>
      <w:tr w:rsidR="00242BA8" w14:paraId="6F2A5360" w14:textId="77777777">
        <w:trPr>
          <w:jc w:val="center"/>
        </w:trPr>
        <w:tc>
          <w:tcPr>
            <w:tcW w:w="1247" w:type="dxa"/>
            <w:shd w:val="clear" w:color="auto" w:fill="4472C4"/>
          </w:tcPr>
          <w:p w14:paraId="2FE95731" w14:textId="77777777" w:rsidR="00242BA8" w:rsidRDefault="00000000">
            <w:pPr>
              <w:jc w:val="center"/>
            </w:pPr>
            <w:r>
              <w:rPr>
                <w:rFonts w:ascii="黑体" w:eastAsia="黑体" w:hAnsi="黑体"/>
                <w:b/>
                <w:color w:val="FFFFFF"/>
              </w:rPr>
              <w:t>01</w:t>
            </w:r>
          </w:p>
        </w:tc>
        <w:tc>
          <w:tcPr>
            <w:tcW w:w="1247" w:type="dxa"/>
            <w:shd w:val="clear" w:color="auto" w:fill="4472C4"/>
          </w:tcPr>
          <w:p w14:paraId="25C2B7E3" w14:textId="77777777" w:rsidR="00242BA8" w:rsidRDefault="00000000">
            <w:pPr>
              <w:jc w:val="center"/>
            </w:pPr>
            <w:r>
              <w:rPr>
                <w:rFonts w:ascii="黑体" w:eastAsia="黑体" w:hAnsi="黑体"/>
                <w:b/>
                <w:color w:val="FFFFFF"/>
              </w:rPr>
              <w:t>02</w:t>
            </w:r>
          </w:p>
        </w:tc>
        <w:tc>
          <w:tcPr>
            <w:tcW w:w="1247" w:type="dxa"/>
            <w:shd w:val="clear" w:color="auto" w:fill="4472C4"/>
          </w:tcPr>
          <w:p w14:paraId="3A154513" w14:textId="77777777" w:rsidR="00242BA8" w:rsidRDefault="00000000">
            <w:pPr>
              <w:jc w:val="center"/>
            </w:pPr>
            <w:r>
              <w:rPr>
                <w:rFonts w:ascii="黑体" w:eastAsia="黑体" w:hAnsi="黑体"/>
                <w:b/>
                <w:color w:val="FFFFFF"/>
              </w:rPr>
              <w:t>03</w:t>
            </w:r>
          </w:p>
        </w:tc>
        <w:tc>
          <w:tcPr>
            <w:tcW w:w="1247" w:type="dxa"/>
            <w:shd w:val="clear" w:color="auto" w:fill="4472C4"/>
          </w:tcPr>
          <w:p w14:paraId="5D07B9ED" w14:textId="77777777" w:rsidR="00242BA8" w:rsidRDefault="00000000">
            <w:pPr>
              <w:jc w:val="center"/>
            </w:pPr>
            <w:r>
              <w:rPr>
                <w:rFonts w:ascii="黑体" w:eastAsia="黑体" w:hAnsi="黑体"/>
                <w:b/>
                <w:color w:val="FFFFFF"/>
              </w:rPr>
              <w:t>04</w:t>
            </w:r>
          </w:p>
        </w:tc>
        <w:tc>
          <w:tcPr>
            <w:tcW w:w="1247" w:type="dxa"/>
            <w:shd w:val="clear" w:color="auto" w:fill="4472C4"/>
          </w:tcPr>
          <w:p w14:paraId="0C7492A4" w14:textId="77777777" w:rsidR="00242BA8" w:rsidRDefault="00000000">
            <w:pPr>
              <w:jc w:val="center"/>
            </w:pPr>
            <w:r>
              <w:rPr>
                <w:rFonts w:ascii="黑体" w:eastAsia="黑体" w:hAnsi="黑体"/>
                <w:b/>
                <w:color w:val="FFFFFF"/>
              </w:rPr>
              <w:t>05</w:t>
            </w:r>
          </w:p>
        </w:tc>
      </w:tr>
      <w:tr w:rsidR="00242BA8" w14:paraId="1B3D4EA5" w14:textId="77777777">
        <w:trPr>
          <w:jc w:val="center"/>
        </w:trPr>
        <w:tc>
          <w:tcPr>
            <w:tcW w:w="1247" w:type="dxa"/>
          </w:tcPr>
          <w:p w14:paraId="45CD73C0" w14:textId="77777777" w:rsidR="00242BA8" w:rsidRDefault="00000000">
            <w:pPr>
              <w:jc w:val="center"/>
            </w:pPr>
            <w:r>
              <w:rPr>
                <w:rFonts w:ascii="宋体" w:eastAsia="宋体" w:hAnsi="宋体"/>
                <w:b/>
                <w:color w:val="FF0000"/>
              </w:rPr>
              <w:t>01.C</w:t>
            </w:r>
          </w:p>
        </w:tc>
        <w:tc>
          <w:tcPr>
            <w:tcW w:w="1247" w:type="dxa"/>
          </w:tcPr>
          <w:p w14:paraId="75DE598C" w14:textId="77777777" w:rsidR="00242BA8" w:rsidRDefault="00000000">
            <w:pPr>
              <w:jc w:val="center"/>
            </w:pPr>
            <w:r>
              <w:rPr>
                <w:rFonts w:ascii="宋体" w:eastAsia="宋体" w:hAnsi="宋体"/>
                <w:b/>
                <w:color w:val="FF0000"/>
              </w:rPr>
              <w:t>02.D</w:t>
            </w:r>
          </w:p>
        </w:tc>
        <w:tc>
          <w:tcPr>
            <w:tcW w:w="1247" w:type="dxa"/>
          </w:tcPr>
          <w:p w14:paraId="6E1E5707" w14:textId="77777777" w:rsidR="00242BA8" w:rsidRDefault="00000000">
            <w:pPr>
              <w:jc w:val="center"/>
            </w:pPr>
            <w:r>
              <w:rPr>
                <w:rFonts w:ascii="宋体" w:eastAsia="宋体" w:hAnsi="宋体"/>
                <w:b/>
                <w:color w:val="FF0000"/>
              </w:rPr>
              <w:t>03.A</w:t>
            </w:r>
          </w:p>
        </w:tc>
        <w:tc>
          <w:tcPr>
            <w:tcW w:w="1247" w:type="dxa"/>
          </w:tcPr>
          <w:p w14:paraId="1CFD9B76" w14:textId="77777777" w:rsidR="00242BA8" w:rsidRDefault="00000000">
            <w:pPr>
              <w:jc w:val="center"/>
            </w:pPr>
            <w:r>
              <w:rPr>
                <w:rFonts w:ascii="宋体" w:eastAsia="宋体" w:hAnsi="宋体"/>
                <w:b/>
                <w:color w:val="FF0000"/>
              </w:rPr>
              <w:t>04.C</w:t>
            </w:r>
          </w:p>
        </w:tc>
        <w:tc>
          <w:tcPr>
            <w:tcW w:w="1247" w:type="dxa"/>
          </w:tcPr>
          <w:p w14:paraId="4841B158" w14:textId="77777777" w:rsidR="00242BA8" w:rsidRDefault="00000000">
            <w:pPr>
              <w:jc w:val="center"/>
            </w:pPr>
            <w:r>
              <w:rPr>
                <w:rFonts w:ascii="宋体" w:eastAsia="宋体" w:hAnsi="宋体"/>
                <w:b/>
                <w:color w:val="FF0000"/>
              </w:rPr>
              <w:t>05.A</w:t>
            </w:r>
          </w:p>
        </w:tc>
      </w:tr>
      <w:tr w:rsidR="00242BA8" w14:paraId="510DE1A0" w14:textId="77777777">
        <w:trPr>
          <w:jc w:val="center"/>
        </w:trPr>
        <w:tc>
          <w:tcPr>
            <w:tcW w:w="1247" w:type="dxa"/>
          </w:tcPr>
          <w:p w14:paraId="19FEC2F8" w14:textId="77777777" w:rsidR="00242BA8" w:rsidRDefault="00000000">
            <w:pPr>
              <w:jc w:val="center"/>
            </w:pPr>
            <w:r>
              <w:rPr>
                <w:rFonts w:ascii="宋体" w:eastAsia="宋体" w:hAnsi="宋体"/>
                <w:b/>
                <w:color w:val="FF0000"/>
              </w:rPr>
              <w:t>06.C</w:t>
            </w:r>
          </w:p>
        </w:tc>
        <w:tc>
          <w:tcPr>
            <w:tcW w:w="1247" w:type="dxa"/>
          </w:tcPr>
          <w:p w14:paraId="5D8A7251" w14:textId="77777777" w:rsidR="00242BA8" w:rsidRDefault="00000000">
            <w:pPr>
              <w:jc w:val="center"/>
            </w:pPr>
            <w:r>
              <w:rPr>
                <w:rFonts w:ascii="宋体" w:eastAsia="宋体" w:hAnsi="宋体"/>
                <w:b/>
                <w:color w:val="FF0000"/>
              </w:rPr>
              <w:t>07.D</w:t>
            </w:r>
          </w:p>
        </w:tc>
        <w:tc>
          <w:tcPr>
            <w:tcW w:w="1247" w:type="dxa"/>
          </w:tcPr>
          <w:p w14:paraId="23507F8B" w14:textId="77777777" w:rsidR="00242BA8" w:rsidRDefault="00000000">
            <w:pPr>
              <w:jc w:val="center"/>
            </w:pPr>
            <w:r>
              <w:rPr>
                <w:rFonts w:ascii="宋体" w:eastAsia="宋体" w:hAnsi="宋体"/>
                <w:b/>
                <w:color w:val="FF0000"/>
              </w:rPr>
              <w:t>08.A</w:t>
            </w:r>
          </w:p>
        </w:tc>
        <w:tc>
          <w:tcPr>
            <w:tcW w:w="1247" w:type="dxa"/>
          </w:tcPr>
          <w:p w14:paraId="6239C379" w14:textId="77777777" w:rsidR="00242BA8" w:rsidRDefault="00000000">
            <w:pPr>
              <w:jc w:val="center"/>
            </w:pPr>
            <w:r>
              <w:rPr>
                <w:rFonts w:ascii="宋体" w:eastAsia="宋体" w:hAnsi="宋体"/>
                <w:b/>
                <w:color w:val="FF0000"/>
              </w:rPr>
              <w:t>09.A</w:t>
            </w:r>
          </w:p>
        </w:tc>
        <w:tc>
          <w:tcPr>
            <w:tcW w:w="1247" w:type="dxa"/>
          </w:tcPr>
          <w:p w14:paraId="5D0CD9D6" w14:textId="77777777" w:rsidR="00242BA8" w:rsidRDefault="00000000">
            <w:pPr>
              <w:jc w:val="center"/>
            </w:pPr>
            <w:r>
              <w:rPr>
                <w:rFonts w:ascii="宋体" w:eastAsia="宋体" w:hAnsi="宋体"/>
                <w:b/>
                <w:color w:val="FF0000"/>
              </w:rPr>
              <w:t>10.C</w:t>
            </w:r>
          </w:p>
        </w:tc>
      </w:tr>
      <w:tr w:rsidR="00242BA8" w14:paraId="12CBEAEA" w14:textId="77777777">
        <w:trPr>
          <w:jc w:val="center"/>
        </w:trPr>
        <w:tc>
          <w:tcPr>
            <w:tcW w:w="1247" w:type="dxa"/>
          </w:tcPr>
          <w:p w14:paraId="1C958CC5" w14:textId="77777777" w:rsidR="00242BA8" w:rsidRDefault="00000000">
            <w:pPr>
              <w:jc w:val="center"/>
            </w:pPr>
            <w:r>
              <w:rPr>
                <w:rFonts w:ascii="宋体" w:eastAsia="宋体" w:hAnsi="宋体"/>
                <w:b/>
                <w:color w:val="FF0000"/>
              </w:rPr>
              <w:t>11.B</w:t>
            </w:r>
          </w:p>
        </w:tc>
        <w:tc>
          <w:tcPr>
            <w:tcW w:w="1247" w:type="dxa"/>
          </w:tcPr>
          <w:p w14:paraId="30462CA5" w14:textId="77777777" w:rsidR="00242BA8" w:rsidRDefault="00000000">
            <w:pPr>
              <w:jc w:val="center"/>
            </w:pPr>
            <w:r>
              <w:rPr>
                <w:rFonts w:ascii="宋体" w:eastAsia="宋体" w:hAnsi="宋体"/>
                <w:b/>
                <w:color w:val="FF0000"/>
              </w:rPr>
              <w:t>12.C</w:t>
            </w:r>
          </w:p>
        </w:tc>
        <w:tc>
          <w:tcPr>
            <w:tcW w:w="1247" w:type="dxa"/>
          </w:tcPr>
          <w:p w14:paraId="0F2B8FEF" w14:textId="77777777" w:rsidR="00242BA8" w:rsidRDefault="00000000">
            <w:pPr>
              <w:jc w:val="center"/>
            </w:pPr>
            <w:r>
              <w:rPr>
                <w:rFonts w:ascii="宋体" w:eastAsia="宋体" w:hAnsi="宋体"/>
                <w:b/>
                <w:color w:val="FF0000"/>
              </w:rPr>
              <w:t>13.C</w:t>
            </w:r>
          </w:p>
        </w:tc>
        <w:tc>
          <w:tcPr>
            <w:tcW w:w="1247" w:type="dxa"/>
          </w:tcPr>
          <w:p w14:paraId="153D7D13" w14:textId="77777777" w:rsidR="00242BA8" w:rsidRDefault="00000000">
            <w:pPr>
              <w:jc w:val="center"/>
            </w:pPr>
            <w:r>
              <w:rPr>
                <w:rFonts w:ascii="宋体" w:eastAsia="宋体" w:hAnsi="宋体"/>
                <w:b/>
                <w:color w:val="FF0000"/>
              </w:rPr>
              <w:t>14.B</w:t>
            </w:r>
          </w:p>
        </w:tc>
        <w:tc>
          <w:tcPr>
            <w:tcW w:w="1247" w:type="dxa"/>
          </w:tcPr>
          <w:p w14:paraId="72F3ECAF" w14:textId="77777777" w:rsidR="00242BA8" w:rsidRDefault="00000000">
            <w:pPr>
              <w:jc w:val="center"/>
            </w:pPr>
            <w:r>
              <w:rPr>
                <w:rFonts w:ascii="宋体" w:eastAsia="宋体" w:hAnsi="宋体"/>
                <w:b/>
                <w:color w:val="FF0000"/>
              </w:rPr>
              <w:t>15.C</w:t>
            </w:r>
          </w:p>
        </w:tc>
      </w:tr>
      <w:tr w:rsidR="00242BA8" w14:paraId="4627B1DB" w14:textId="77777777">
        <w:trPr>
          <w:jc w:val="center"/>
        </w:trPr>
        <w:tc>
          <w:tcPr>
            <w:tcW w:w="1247" w:type="dxa"/>
          </w:tcPr>
          <w:p w14:paraId="33FFD7DE" w14:textId="77777777" w:rsidR="00242BA8" w:rsidRDefault="00000000">
            <w:pPr>
              <w:jc w:val="center"/>
            </w:pPr>
            <w:r>
              <w:rPr>
                <w:rFonts w:ascii="宋体" w:eastAsia="宋体" w:hAnsi="宋体"/>
                <w:b/>
                <w:color w:val="FF0000"/>
              </w:rPr>
              <w:t>16.B</w:t>
            </w:r>
          </w:p>
        </w:tc>
        <w:tc>
          <w:tcPr>
            <w:tcW w:w="1247" w:type="dxa"/>
          </w:tcPr>
          <w:p w14:paraId="790936B6" w14:textId="77777777" w:rsidR="00242BA8" w:rsidRDefault="00000000">
            <w:pPr>
              <w:jc w:val="center"/>
            </w:pPr>
            <w:r>
              <w:rPr>
                <w:rFonts w:ascii="宋体" w:eastAsia="宋体" w:hAnsi="宋体"/>
                <w:b/>
                <w:color w:val="FF0000"/>
              </w:rPr>
              <w:t>17.A</w:t>
            </w:r>
          </w:p>
        </w:tc>
        <w:tc>
          <w:tcPr>
            <w:tcW w:w="1247" w:type="dxa"/>
          </w:tcPr>
          <w:p w14:paraId="7184E6DD" w14:textId="77777777" w:rsidR="00242BA8" w:rsidRDefault="00000000">
            <w:pPr>
              <w:jc w:val="center"/>
            </w:pPr>
            <w:r>
              <w:rPr>
                <w:rFonts w:ascii="宋体" w:eastAsia="宋体" w:hAnsi="宋体"/>
                <w:b/>
                <w:color w:val="FF0000"/>
              </w:rPr>
              <w:t>18.B</w:t>
            </w:r>
          </w:p>
        </w:tc>
        <w:tc>
          <w:tcPr>
            <w:tcW w:w="1247" w:type="dxa"/>
          </w:tcPr>
          <w:p w14:paraId="1299AB24" w14:textId="77777777" w:rsidR="00242BA8" w:rsidRDefault="00000000">
            <w:pPr>
              <w:jc w:val="center"/>
            </w:pPr>
            <w:r>
              <w:rPr>
                <w:rFonts w:ascii="宋体" w:eastAsia="宋体" w:hAnsi="宋体"/>
                <w:b/>
                <w:color w:val="FF0000"/>
              </w:rPr>
              <w:t>19.C</w:t>
            </w:r>
          </w:p>
        </w:tc>
        <w:tc>
          <w:tcPr>
            <w:tcW w:w="1247" w:type="dxa"/>
          </w:tcPr>
          <w:p w14:paraId="2C474B7C" w14:textId="77777777" w:rsidR="00242BA8" w:rsidRDefault="00000000">
            <w:pPr>
              <w:jc w:val="center"/>
            </w:pPr>
            <w:r>
              <w:rPr>
                <w:rFonts w:ascii="宋体" w:eastAsia="宋体" w:hAnsi="宋体"/>
                <w:b/>
                <w:color w:val="FF0000"/>
              </w:rPr>
              <w:t>20.D</w:t>
            </w:r>
          </w:p>
        </w:tc>
      </w:tr>
      <w:tr w:rsidR="00242BA8" w14:paraId="7FCEDC00" w14:textId="77777777">
        <w:trPr>
          <w:jc w:val="center"/>
        </w:trPr>
        <w:tc>
          <w:tcPr>
            <w:tcW w:w="1247" w:type="dxa"/>
          </w:tcPr>
          <w:p w14:paraId="7BDF0847" w14:textId="77777777" w:rsidR="00242BA8" w:rsidRDefault="00000000">
            <w:pPr>
              <w:jc w:val="center"/>
            </w:pPr>
            <w:r>
              <w:rPr>
                <w:rFonts w:ascii="宋体" w:eastAsia="宋体" w:hAnsi="宋体"/>
                <w:b/>
                <w:color w:val="FF0000"/>
              </w:rPr>
              <w:t>21.A</w:t>
            </w:r>
          </w:p>
        </w:tc>
        <w:tc>
          <w:tcPr>
            <w:tcW w:w="1247" w:type="dxa"/>
          </w:tcPr>
          <w:p w14:paraId="364D974F" w14:textId="77777777" w:rsidR="00242BA8" w:rsidRDefault="00000000">
            <w:pPr>
              <w:jc w:val="center"/>
            </w:pPr>
            <w:r>
              <w:rPr>
                <w:rFonts w:ascii="宋体" w:eastAsia="宋体" w:hAnsi="宋体"/>
                <w:b/>
                <w:color w:val="FF0000"/>
              </w:rPr>
              <w:t>22.B</w:t>
            </w:r>
          </w:p>
        </w:tc>
        <w:tc>
          <w:tcPr>
            <w:tcW w:w="1247" w:type="dxa"/>
          </w:tcPr>
          <w:p w14:paraId="59B293EE" w14:textId="77777777" w:rsidR="00242BA8" w:rsidRDefault="00000000">
            <w:pPr>
              <w:jc w:val="center"/>
            </w:pPr>
            <w:r>
              <w:rPr>
                <w:rFonts w:ascii="宋体" w:eastAsia="宋体" w:hAnsi="宋体"/>
                <w:b/>
                <w:color w:val="FF0000"/>
              </w:rPr>
              <w:t>23.B</w:t>
            </w:r>
          </w:p>
        </w:tc>
        <w:tc>
          <w:tcPr>
            <w:tcW w:w="1247" w:type="dxa"/>
          </w:tcPr>
          <w:p w14:paraId="32E1F052" w14:textId="77777777" w:rsidR="00242BA8" w:rsidRDefault="00000000">
            <w:pPr>
              <w:jc w:val="center"/>
            </w:pPr>
            <w:r>
              <w:rPr>
                <w:rFonts w:ascii="宋体" w:eastAsia="宋体" w:hAnsi="宋体"/>
                <w:b/>
                <w:color w:val="FF0000"/>
              </w:rPr>
              <w:t>24.B</w:t>
            </w:r>
          </w:p>
        </w:tc>
        <w:tc>
          <w:tcPr>
            <w:tcW w:w="1247" w:type="dxa"/>
          </w:tcPr>
          <w:p w14:paraId="20CD51FB" w14:textId="77777777" w:rsidR="00242BA8" w:rsidRDefault="00000000">
            <w:pPr>
              <w:jc w:val="center"/>
            </w:pPr>
            <w:r>
              <w:rPr>
                <w:rFonts w:ascii="宋体" w:eastAsia="宋体" w:hAnsi="宋体"/>
                <w:b/>
                <w:color w:val="FF0000"/>
              </w:rPr>
              <w:t>25.B</w:t>
            </w:r>
          </w:p>
        </w:tc>
      </w:tr>
      <w:tr w:rsidR="00242BA8" w14:paraId="145EB3AD" w14:textId="77777777">
        <w:trPr>
          <w:jc w:val="center"/>
        </w:trPr>
        <w:tc>
          <w:tcPr>
            <w:tcW w:w="1247" w:type="dxa"/>
          </w:tcPr>
          <w:p w14:paraId="3DDAF9B1" w14:textId="77777777" w:rsidR="00242BA8" w:rsidRDefault="00000000">
            <w:pPr>
              <w:jc w:val="center"/>
            </w:pPr>
            <w:r>
              <w:rPr>
                <w:rFonts w:ascii="宋体" w:eastAsia="宋体" w:hAnsi="宋体"/>
                <w:b/>
                <w:color w:val="FF0000"/>
              </w:rPr>
              <w:t>26.A</w:t>
            </w:r>
          </w:p>
        </w:tc>
        <w:tc>
          <w:tcPr>
            <w:tcW w:w="1247" w:type="dxa"/>
          </w:tcPr>
          <w:p w14:paraId="14A9C15D" w14:textId="77777777" w:rsidR="00242BA8" w:rsidRDefault="00000000">
            <w:pPr>
              <w:jc w:val="center"/>
            </w:pPr>
            <w:r>
              <w:rPr>
                <w:rFonts w:ascii="宋体" w:eastAsia="宋体" w:hAnsi="宋体"/>
                <w:b/>
                <w:color w:val="FF0000"/>
              </w:rPr>
              <w:t>27.D</w:t>
            </w:r>
          </w:p>
        </w:tc>
        <w:tc>
          <w:tcPr>
            <w:tcW w:w="1247" w:type="dxa"/>
          </w:tcPr>
          <w:p w14:paraId="4F6BB9E4" w14:textId="77777777" w:rsidR="00242BA8" w:rsidRDefault="00000000">
            <w:pPr>
              <w:jc w:val="center"/>
            </w:pPr>
            <w:r>
              <w:rPr>
                <w:rFonts w:ascii="宋体" w:eastAsia="宋体" w:hAnsi="宋体"/>
                <w:b/>
                <w:color w:val="FF0000"/>
              </w:rPr>
              <w:t>28.B</w:t>
            </w:r>
          </w:p>
        </w:tc>
        <w:tc>
          <w:tcPr>
            <w:tcW w:w="1247" w:type="dxa"/>
          </w:tcPr>
          <w:p w14:paraId="72C74700" w14:textId="77777777" w:rsidR="00242BA8" w:rsidRDefault="00000000">
            <w:pPr>
              <w:jc w:val="center"/>
            </w:pPr>
            <w:r>
              <w:rPr>
                <w:rFonts w:ascii="宋体" w:eastAsia="宋体" w:hAnsi="宋体"/>
                <w:b/>
                <w:color w:val="FF0000"/>
              </w:rPr>
              <w:t>29.C</w:t>
            </w:r>
          </w:p>
        </w:tc>
        <w:tc>
          <w:tcPr>
            <w:tcW w:w="1247" w:type="dxa"/>
          </w:tcPr>
          <w:p w14:paraId="61FBCFC5" w14:textId="77777777" w:rsidR="00242BA8" w:rsidRDefault="00000000">
            <w:pPr>
              <w:jc w:val="center"/>
            </w:pPr>
            <w:r>
              <w:rPr>
                <w:rFonts w:ascii="宋体" w:eastAsia="宋体" w:hAnsi="宋体"/>
                <w:b/>
                <w:color w:val="FF0000"/>
              </w:rPr>
              <w:t>30.D</w:t>
            </w:r>
          </w:p>
        </w:tc>
      </w:tr>
      <w:tr w:rsidR="00242BA8" w14:paraId="680918FB" w14:textId="77777777">
        <w:trPr>
          <w:jc w:val="center"/>
        </w:trPr>
        <w:tc>
          <w:tcPr>
            <w:tcW w:w="1247" w:type="dxa"/>
          </w:tcPr>
          <w:p w14:paraId="101FB809" w14:textId="77777777" w:rsidR="00242BA8" w:rsidRDefault="00000000">
            <w:pPr>
              <w:jc w:val="center"/>
            </w:pPr>
            <w:r>
              <w:t>31.A</w:t>
            </w:r>
          </w:p>
        </w:tc>
        <w:tc>
          <w:tcPr>
            <w:tcW w:w="1247" w:type="dxa"/>
          </w:tcPr>
          <w:p w14:paraId="2BE3EFFC" w14:textId="77777777" w:rsidR="00242BA8" w:rsidRDefault="00000000">
            <w:pPr>
              <w:jc w:val="center"/>
            </w:pPr>
            <w:r>
              <w:t>32.A</w:t>
            </w:r>
          </w:p>
        </w:tc>
        <w:tc>
          <w:tcPr>
            <w:tcW w:w="1247" w:type="dxa"/>
          </w:tcPr>
          <w:p w14:paraId="627A71A8" w14:textId="77777777" w:rsidR="00242BA8" w:rsidRDefault="00000000">
            <w:pPr>
              <w:jc w:val="center"/>
            </w:pPr>
            <w:r>
              <w:t>33.C</w:t>
            </w:r>
          </w:p>
        </w:tc>
        <w:tc>
          <w:tcPr>
            <w:tcW w:w="1247" w:type="dxa"/>
          </w:tcPr>
          <w:p w14:paraId="0E673571" w14:textId="77777777" w:rsidR="00242BA8" w:rsidRDefault="00000000">
            <w:pPr>
              <w:jc w:val="center"/>
            </w:pPr>
            <w:r>
              <w:t>34.D</w:t>
            </w:r>
          </w:p>
        </w:tc>
        <w:tc>
          <w:tcPr>
            <w:tcW w:w="1247" w:type="dxa"/>
          </w:tcPr>
          <w:p w14:paraId="2879E9BF" w14:textId="77777777" w:rsidR="00242BA8" w:rsidRDefault="00000000">
            <w:pPr>
              <w:jc w:val="center"/>
            </w:pPr>
            <w:r>
              <w:t>35.B</w:t>
            </w:r>
          </w:p>
        </w:tc>
      </w:tr>
    </w:tbl>
    <w:p w14:paraId="401031CC" w14:textId="77777777" w:rsidR="00242BA8" w:rsidRDefault="00000000">
      <w:pPr>
        <w:spacing w:before="120" w:after="160"/>
        <w:jc w:val="center"/>
      </w:pPr>
      <w:r>
        <w:rPr>
          <w:rFonts w:ascii="黑体" w:eastAsia="黑体" w:hAnsi="黑体"/>
          <w:b/>
          <w:sz w:val="28"/>
        </w:rPr>
        <w:t>逐题答案与解析</w:t>
      </w:r>
    </w:p>
    <w:p w14:paraId="48532611" w14:textId="77777777" w:rsidR="00242BA8" w:rsidRDefault="00000000">
      <w:pPr>
        <w:spacing w:before="120" w:after="40" w:line="400" w:lineRule="exact"/>
      </w:pPr>
      <w:r>
        <w:rPr>
          <w:rFonts w:ascii="宋体" w:eastAsia="宋体" w:hAnsi="宋体"/>
          <w:b/>
          <w:sz w:val="24"/>
        </w:rPr>
        <w:t xml:space="preserve">01. </w:t>
      </w:r>
      <w:r>
        <w:rPr>
          <w:rFonts w:ascii="宋体" w:eastAsia="宋体" w:hAnsi="宋体"/>
          <w:b/>
          <w:color w:val="FF0000"/>
          <w:sz w:val="24"/>
        </w:rPr>
        <w:t>C</w:t>
      </w:r>
    </w:p>
    <w:p w14:paraId="38E8348A" w14:textId="77777777" w:rsidR="00242BA8" w:rsidRDefault="00000000">
      <w:pPr>
        <w:spacing w:before="20" w:after="80" w:line="360" w:lineRule="exact"/>
      </w:pPr>
      <w:r>
        <w:rPr>
          <w:rFonts w:ascii="宋体" w:eastAsia="宋体" w:hAnsi="宋体"/>
          <w:color w:val="808080"/>
          <w:sz w:val="20"/>
        </w:rPr>
        <w:t>解析：参宿四（Betelgeuse）是猎户座α星，位于猎户座。</w:t>
      </w:r>
    </w:p>
    <w:p w14:paraId="3F346E38" w14:textId="77777777" w:rsidR="00242BA8" w:rsidRDefault="00000000">
      <w:pPr>
        <w:spacing w:before="120" w:after="40" w:line="400" w:lineRule="exact"/>
      </w:pPr>
      <w:r>
        <w:rPr>
          <w:rFonts w:ascii="宋体" w:eastAsia="宋体" w:hAnsi="宋体"/>
          <w:b/>
          <w:sz w:val="24"/>
        </w:rPr>
        <w:t xml:space="preserve">02. </w:t>
      </w:r>
      <w:r>
        <w:rPr>
          <w:rFonts w:ascii="宋体" w:eastAsia="宋体" w:hAnsi="宋体"/>
          <w:b/>
          <w:color w:val="FF0000"/>
          <w:sz w:val="24"/>
        </w:rPr>
        <w:t>D</w:t>
      </w:r>
    </w:p>
    <w:p w14:paraId="59753D3F" w14:textId="77777777" w:rsidR="00242BA8" w:rsidRDefault="00000000">
      <w:pPr>
        <w:spacing w:before="20" w:after="80" w:line="360" w:lineRule="exact"/>
      </w:pPr>
      <w:r>
        <w:rPr>
          <w:rFonts w:ascii="宋体" w:eastAsia="宋体" w:hAnsi="宋体"/>
          <w:color w:val="808080"/>
          <w:sz w:val="20"/>
        </w:rPr>
        <w:t>解析：金星西大距时，从金星上看地球处于方照位置。</w:t>
      </w:r>
    </w:p>
    <w:p w14:paraId="01BB911A" w14:textId="77777777" w:rsidR="00242BA8" w:rsidRDefault="00000000">
      <w:pPr>
        <w:spacing w:before="120" w:after="40" w:line="400" w:lineRule="exact"/>
      </w:pPr>
      <w:r>
        <w:rPr>
          <w:rFonts w:ascii="宋体" w:eastAsia="宋体" w:hAnsi="宋体"/>
          <w:b/>
          <w:sz w:val="24"/>
        </w:rPr>
        <w:t xml:space="preserve">03. </w:t>
      </w:r>
      <w:r>
        <w:rPr>
          <w:rFonts w:ascii="宋体" w:eastAsia="宋体" w:hAnsi="宋体"/>
          <w:b/>
          <w:color w:val="FF0000"/>
          <w:sz w:val="24"/>
        </w:rPr>
        <w:t>A</w:t>
      </w:r>
    </w:p>
    <w:p w14:paraId="13BA458D" w14:textId="77777777" w:rsidR="00242BA8" w:rsidRDefault="00000000">
      <w:pPr>
        <w:spacing w:before="20" w:after="80" w:line="360" w:lineRule="exact"/>
      </w:pPr>
      <w:r>
        <w:rPr>
          <w:rFonts w:ascii="宋体" w:eastAsia="宋体" w:hAnsi="宋体"/>
          <w:color w:val="808080"/>
          <w:sz w:val="20"/>
        </w:rPr>
        <w:t>解析：Ia型超新星由于白矮星吸积达到钱德拉塞卡极限后爆发，峰值亮度较为一致，被称为“标准烛光”。</w:t>
      </w:r>
    </w:p>
    <w:p w14:paraId="6C0AE10E" w14:textId="77777777" w:rsidR="00242BA8" w:rsidRDefault="00000000">
      <w:pPr>
        <w:spacing w:before="120" w:after="40" w:line="400" w:lineRule="exact"/>
      </w:pPr>
      <w:r>
        <w:rPr>
          <w:rFonts w:ascii="宋体" w:eastAsia="宋体" w:hAnsi="宋体"/>
          <w:b/>
          <w:sz w:val="24"/>
        </w:rPr>
        <w:t xml:space="preserve">04. </w:t>
      </w:r>
      <w:r>
        <w:rPr>
          <w:rFonts w:ascii="宋体" w:eastAsia="宋体" w:hAnsi="宋体"/>
          <w:b/>
          <w:color w:val="FF0000"/>
          <w:sz w:val="24"/>
        </w:rPr>
        <w:t>C</w:t>
      </w:r>
    </w:p>
    <w:p w14:paraId="7868B4B8" w14:textId="77777777" w:rsidR="00242BA8" w:rsidRDefault="00000000">
      <w:pPr>
        <w:spacing w:before="20" w:after="80" w:line="360" w:lineRule="exact"/>
      </w:pPr>
      <w:r>
        <w:rPr>
          <w:rFonts w:ascii="宋体" w:eastAsia="宋体" w:hAnsi="宋体"/>
          <w:color w:val="808080"/>
          <w:sz w:val="20"/>
        </w:rPr>
        <w:t>解析：三垣指紫微垣、太微垣、天市垣，军市垣不属于三垣。</w:t>
      </w:r>
    </w:p>
    <w:p w14:paraId="63E9E091" w14:textId="77777777" w:rsidR="00242BA8" w:rsidRDefault="00000000">
      <w:pPr>
        <w:spacing w:before="120" w:after="40" w:line="400" w:lineRule="exact"/>
      </w:pPr>
      <w:r>
        <w:rPr>
          <w:rFonts w:ascii="宋体" w:eastAsia="宋体" w:hAnsi="宋体"/>
          <w:b/>
          <w:sz w:val="24"/>
        </w:rPr>
        <w:t xml:space="preserve">05. </w:t>
      </w:r>
      <w:r>
        <w:rPr>
          <w:rFonts w:ascii="宋体" w:eastAsia="宋体" w:hAnsi="宋体"/>
          <w:b/>
          <w:color w:val="FF0000"/>
          <w:sz w:val="24"/>
        </w:rPr>
        <w:t>A</w:t>
      </w:r>
    </w:p>
    <w:p w14:paraId="1E58FFE8" w14:textId="77777777" w:rsidR="00242BA8" w:rsidRDefault="00000000">
      <w:pPr>
        <w:spacing w:before="20" w:after="80" w:line="360" w:lineRule="exact"/>
      </w:pPr>
      <w:r>
        <w:rPr>
          <w:rFonts w:ascii="宋体" w:eastAsia="宋体" w:hAnsi="宋体"/>
          <w:color w:val="808080"/>
          <w:sz w:val="20"/>
        </w:rPr>
        <w:t>解析：星等差公式：m₁-m₂ = -2.5lg(N₁/N₂)，1000颗6等星叠加：m = 6 - 2.5×lg1000 = 6 - 7.5 = -1.5。</w:t>
      </w:r>
    </w:p>
    <w:p w14:paraId="575E29F7" w14:textId="77777777" w:rsidR="00242BA8" w:rsidRDefault="00000000">
      <w:pPr>
        <w:spacing w:before="120" w:after="40" w:line="400" w:lineRule="exact"/>
      </w:pPr>
      <w:r>
        <w:rPr>
          <w:rFonts w:ascii="宋体" w:eastAsia="宋体" w:hAnsi="宋体"/>
          <w:b/>
          <w:sz w:val="24"/>
        </w:rPr>
        <w:t xml:space="preserve">06. </w:t>
      </w:r>
      <w:r>
        <w:rPr>
          <w:rFonts w:ascii="宋体" w:eastAsia="宋体" w:hAnsi="宋体"/>
          <w:b/>
          <w:color w:val="FF0000"/>
          <w:sz w:val="24"/>
        </w:rPr>
        <w:t>C</w:t>
      </w:r>
    </w:p>
    <w:p w14:paraId="527CDBE5" w14:textId="77777777" w:rsidR="00242BA8" w:rsidRDefault="00000000">
      <w:pPr>
        <w:spacing w:before="20" w:after="80" w:line="360" w:lineRule="exact"/>
      </w:pPr>
      <w:r>
        <w:rPr>
          <w:rFonts w:ascii="宋体" w:eastAsia="宋体" w:hAnsi="宋体"/>
          <w:color w:val="808080"/>
          <w:sz w:val="20"/>
        </w:rPr>
        <w:lastRenderedPageBreak/>
        <w:t>解析：太阳绝对星等约4.8等，与天狼星1.5等之差为4.8-1.5 = 3.3等。</w:t>
      </w:r>
    </w:p>
    <w:p w14:paraId="1B0CC100" w14:textId="77777777" w:rsidR="00242BA8" w:rsidRDefault="00000000">
      <w:pPr>
        <w:spacing w:before="120" w:after="40" w:line="400" w:lineRule="exact"/>
      </w:pPr>
      <w:r>
        <w:rPr>
          <w:rFonts w:ascii="宋体" w:eastAsia="宋体" w:hAnsi="宋体"/>
          <w:b/>
          <w:sz w:val="24"/>
        </w:rPr>
        <w:t xml:space="preserve">07. </w:t>
      </w:r>
      <w:r>
        <w:rPr>
          <w:rFonts w:ascii="宋体" w:eastAsia="宋体" w:hAnsi="宋体"/>
          <w:b/>
          <w:color w:val="FF0000"/>
          <w:sz w:val="24"/>
        </w:rPr>
        <w:t>D</w:t>
      </w:r>
    </w:p>
    <w:p w14:paraId="5354EA8D" w14:textId="77777777" w:rsidR="00242BA8" w:rsidRDefault="00000000">
      <w:pPr>
        <w:spacing w:before="20" w:after="80" w:line="360" w:lineRule="exact"/>
      </w:pPr>
      <w:r>
        <w:rPr>
          <w:rFonts w:ascii="宋体" w:eastAsia="宋体" w:hAnsi="宋体"/>
          <w:color w:val="808080"/>
          <w:sz w:val="20"/>
        </w:rPr>
        <w:t>解析：上中天是天体经过观测者子午圈时地平高度达到最大值的位置。</w:t>
      </w:r>
    </w:p>
    <w:p w14:paraId="7BB6FCFC" w14:textId="77777777" w:rsidR="00242BA8" w:rsidRDefault="00000000">
      <w:pPr>
        <w:spacing w:before="120" w:after="40" w:line="400" w:lineRule="exact"/>
      </w:pPr>
      <w:r>
        <w:rPr>
          <w:rFonts w:ascii="宋体" w:eastAsia="宋体" w:hAnsi="宋体"/>
          <w:b/>
          <w:sz w:val="24"/>
        </w:rPr>
        <w:t xml:space="preserve">08. </w:t>
      </w:r>
      <w:r>
        <w:rPr>
          <w:rFonts w:ascii="宋体" w:eastAsia="宋体" w:hAnsi="宋体"/>
          <w:b/>
          <w:color w:val="FF0000"/>
          <w:sz w:val="24"/>
        </w:rPr>
        <w:t>A</w:t>
      </w:r>
    </w:p>
    <w:p w14:paraId="3614409D" w14:textId="77777777" w:rsidR="00242BA8" w:rsidRDefault="00000000">
      <w:pPr>
        <w:spacing w:before="20" w:after="80" w:line="360" w:lineRule="exact"/>
      </w:pPr>
      <w:r>
        <w:rPr>
          <w:rFonts w:ascii="宋体" w:eastAsia="宋体" w:hAnsi="宋体"/>
          <w:color w:val="808080"/>
          <w:sz w:val="20"/>
        </w:rPr>
        <w:t>解析：2019年诺贝尔物理学奖一半授予皮布尔斯表彰他对宇宙学结构、历史的新理解。</w:t>
      </w:r>
    </w:p>
    <w:p w14:paraId="41FFA49F" w14:textId="77777777" w:rsidR="00242BA8" w:rsidRDefault="00000000">
      <w:pPr>
        <w:spacing w:before="120" w:after="40" w:line="400" w:lineRule="exact"/>
      </w:pPr>
      <w:r>
        <w:rPr>
          <w:rFonts w:ascii="宋体" w:eastAsia="宋体" w:hAnsi="宋体"/>
          <w:b/>
          <w:sz w:val="24"/>
        </w:rPr>
        <w:t xml:space="preserve">09. </w:t>
      </w:r>
      <w:r>
        <w:rPr>
          <w:rFonts w:ascii="宋体" w:eastAsia="宋体" w:hAnsi="宋体"/>
          <w:b/>
          <w:color w:val="FF0000"/>
          <w:sz w:val="24"/>
        </w:rPr>
        <w:t>A</w:t>
      </w:r>
    </w:p>
    <w:p w14:paraId="075B3C96" w14:textId="77777777" w:rsidR="00242BA8" w:rsidRDefault="00000000">
      <w:pPr>
        <w:spacing w:before="20" w:after="80" w:line="360" w:lineRule="exact"/>
      </w:pPr>
      <w:r>
        <w:rPr>
          <w:rFonts w:ascii="宋体" w:eastAsia="宋体" w:hAnsi="宋体"/>
          <w:color w:val="808080"/>
          <w:sz w:val="20"/>
        </w:rPr>
        <w:t>解析：星像在视场中的漂移由极轴偏差引起。对正东方地平附近的恒星，高度方向的偏差只造成南北向漂移——极轴偏高时星像向北漂，偏低时向南漂；对正南子午圈附近的恒星，同样的偏差只造成东西向漂移，故南北向几乎不动（说明没有方位偏差）。现向东观测时星像北漂，说明极轴指向偏高，选A。</w:t>
      </w:r>
    </w:p>
    <w:p w14:paraId="522FEB48" w14:textId="77777777" w:rsidR="00242BA8" w:rsidRDefault="00000000">
      <w:pPr>
        <w:spacing w:before="120" w:after="40" w:line="400" w:lineRule="exact"/>
      </w:pPr>
      <w:r>
        <w:rPr>
          <w:rFonts w:ascii="宋体" w:eastAsia="宋体" w:hAnsi="宋体"/>
          <w:b/>
          <w:sz w:val="24"/>
        </w:rPr>
        <w:t xml:space="preserve">10. </w:t>
      </w:r>
      <w:r>
        <w:rPr>
          <w:rFonts w:ascii="宋体" w:eastAsia="宋体" w:hAnsi="宋体"/>
          <w:b/>
          <w:color w:val="FF0000"/>
          <w:sz w:val="24"/>
        </w:rPr>
        <w:t>C</w:t>
      </w:r>
    </w:p>
    <w:p w14:paraId="13620A1E" w14:textId="77777777" w:rsidR="00242BA8" w:rsidRDefault="00000000">
      <w:pPr>
        <w:spacing w:before="20" w:after="80" w:line="360" w:lineRule="exact"/>
      </w:pPr>
      <w:r>
        <w:rPr>
          <w:rFonts w:ascii="宋体" w:eastAsia="宋体" w:hAnsi="宋体"/>
          <w:color w:val="808080"/>
          <w:sz w:val="20"/>
        </w:rPr>
        <w:t>解析：①错：受大气折射与太阳视半径影响，春分日白昼约12小时07分，并非整12小时；②错：只有北回归线以北，夏至日正午太阳高度才全年最高，赤道到北回归线之间最大值出现在太阳直射当地纬度的那两天；③对：秋分日太阳赤经约12h，地方恒星时=太阳时角+赤经=时角+12h，恰等于真太阳时，差值仅数秒；④错：北京日落最早在12月上旬（约12月8日），冬至日反而略晚。故1对3错，选C。</w:t>
      </w:r>
    </w:p>
    <w:p w14:paraId="332AD606" w14:textId="77777777" w:rsidR="00242BA8" w:rsidRDefault="00000000">
      <w:pPr>
        <w:spacing w:before="120" w:after="40" w:line="400" w:lineRule="exact"/>
      </w:pPr>
      <w:r>
        <w:rPr>
          <w:rFonts w:ascii="宋体" w:eastAsia="宋体" w:hAnsi="宋体"/>
          <w:b/>
          <w:sz w:val="24"/>
        </w:rPr>
        <w:t xml:space="preserve">11. </w:t>
      </w:r>
      <w:r>
        <w:rPr>
          <w:rFonts w:ascii="宋体" w:eastAsia="宋体" w:hAnsi="宋体"/>
          <w:b/>
          <w:color w:val="FF0000"/>
          <w:sz w:val="24"/>
        </w:rPr>
        <w:t>B</w:t>
      </w:r>
    </w:p>
    <w:p w14:paraId="0D6175B5" w14:textId="77777777" w:rsidR="00242BA8" w:rsidRDefault="00000000">
      <w:pPr>
        <w:spacing w:before="20" w:after="80" w:line="360" w:lineRule="exact"/>
      </w:pPr>
      <w:r>
        <w:rPr>
          <w:rFonts w:ascii="宋体" w:eastAsia="宋体" w:hAnsi="宋体"/>
          <w:color w:val="808080"/>
          <w:sz w:val="20"/>
        </w:rPr>
        <w:t>解析：火星轨道半径1.52au，观测基线更长，周年视差约为地球上的1.52倍（更大）；火星公转速度约24.1km/s，小于地球的29.8km/s，光行差常数随之变小（约16.5″，地球为20.5″）。故火星上视差大、光行差小，选B。</w:t>
      </w:r>
    </w:p>
    <w:p w14:paraId="6EED45D7" w14:textId="77777777" w:rsidR="00242BA8" w:rsidRDefault="00000000">
      <w:pPr>
        <w:spacing w:before="120" w:after="40" w:line="400" w:lineRule="exact"/>
      </w:pPr>
      <w:r>
        <w:rPr>
          <w:rFonts w:ascii="宋体" w:eastAsia="宋体" w:hAnsi="宋体"/>
          <w:b/>
          <w:sz w:val="24"/>
        </w:rPr>
        <w:t xml:space="preserve">12. </w:t>
      </w:r>
      <w:r>
        <w:rPr>
          <w:rFonts w:ascii="宋体" w:eastAsia="宋体" w:hAnsi="宋体"/>
          <w:b/>
          <w:color w:val="FF0000"/>
          <w:sz w:val="24"/>
        </w:rPr>
        <w:t>C</w:t>
      </w:r>
    </w:p>
    <w:p w14:paraId="1F9D45F0" w14:textId="77777777" w:rsidR="00242BA8" w:rsidRDefault="00000000">
      <w:pPr>
        <w:spacing w:before="20" w:after="80" w:line="360" w:lineRule="exact"/>
      </w:pPr>
      <w:r>
        <w:rPr>
          <w:rFonts w:ascii="宋体" w:eastAsia="宋体" w:hAnsi="宋体"/>
          <w:color w:val="808080"/>
          <w:sz w:val="20"/>
        </w:rPr>
        <w:t>解析：有效温度约5500K对应G型星，质量约1个太阳质量，主序寿命约100亿年。</w:t>
      </w:r>
    </w:p>
    <w:p w14:paraId="6F90D357" w14:textId="77777777" w:rsidR="00242BA8" w:rsidRDefault="00000000">
      <w:pPr>
        <w:spacing w:before="120" w:after="40" w:line="400" w:lineRule="exact"/>
      </w:pPr>
      <w:r>
        <w:rPr>
          <w:rFonts w:ascii="宋体" w:eastAsia="宋体" w:hAnsi="宋体"/>
          <w:b/>
          <w:sz w:val="24"/>
        </w:rPr>
        <w:t xml:space="preserve">13. </w:t>
      </w:r>
      <w:r>
        <w:rPr>
          <w:rFonts w:ascii="宋体" w:eastAsia="宋体" w:hAnsi="宋体"/>
          <w:b/>
          <w:color w:val="FF0000"/>
          <w:sz w:val="24"/>
        </w:rPr>
        <w:t>C</w:t>
      </w:r>
    </w:p>
    <w:p w14:paraId="22089191" w14:textId="77777777" w:rsidR="00242BA8" w:rsidRDefault="00000000">
      <w:pPr>
        <w:spacing w:before="20" w:after="80" w:line="360" w:lineRule="exact"/>
      </w:pPr>
      <w:r>
        <w:rPr>
          <w:rFonts w:ascii="宋体" w:eastAsia="宋体" w:hAnsi="宋体"/>
          <w:color w:val="808080"/>
          <w:sz w:val="20"/>
        </w:rPr>
        <w:t>解析：视直径∝行星半径÷与木星的距离。取最近距离：水星2440/4.81≈507、金星6052/4.48≈1350、地球6371/4.20≈1517、火星3390/3.68≈921（km/au），地球的视直径最大，选C。</w:t>
      </w:r>
    </w:p>
    <w:p w14:paraId="3DC51CF3" w14:textId="77777777" w:rsidR="00242BA8" w:rsidRDefault="00000000">
      <w:pPr>
        <w:spacing w:before="120" w:after="40" w:line="400" w:lineRule="exact"/>
      </w:pPr>
      <w:r>
        <w:rPr>
          <w:rFonts w:ascii="宋体" w:eastAsia="宋体" w:hAnsi="宋体"/>
          <w:b/>
          <w:sz w:val="24"/>
        </w:rPr>
        <w:t xml:space="preserve">14. </w:t>
      </w:r>
      <w:r>
        <w:rPr>
          <w:rFonts w:ascii="宋体" w:eastAsia="宋体" w:hAnsi="宋体"/>
          <w:b/>
          <w:color w:val="FF0000"/>
          <w:sz w:val="24"/>
        </w:rPr>
        <w:t>B</w:t>
      </w:r>
    </w:p>
    <w:p w14:paraId="4DF475BC" w14:textId="77777777" w:rsidR="00242BA8" w:rsidRDefault="00000000">
      <w:pPr>
        <w:spacing w:before="20" w:after="80" w:line="360" w:lineRule="exact"/>
      </w:pPr>
      <w:r>
        <w:rPr>
          <w:rFonts w:ascii="宋体" w:eastAsia="宋体" w:hAnsi="宋体"/>
          <w:color w:val="808080"/>
          <w:sz w:val="20"/>
        </w:rPr>
        <w:t>解析：M15是球状星团，球状星团的特点是低金属丰度且年老。</w:t>
      </w:r>
    </w:p>
    <w:p w14:paraId="365596DF" w14:textId="77777777" w:rsidR="00242BA8" w:rsidRDefault="00000000">
      <w:pPr>
        <w:spacing w:before="120" w:after="40" w:line="400" w:lineRule="exact"/>
      </w:pPr>
      <w:r>
        <w:rPr>
          <w:rFonts w:ascii="宋体" w:eastAsia="宋体" w:hAnsi="宋体"/>
          <w:b/>
          <w:sz w:val="24"/>
        </w:rPr>
        <w:t xml:space="preserve">15. </w:t>
      </w:r>
      <w:r>
        <w:rPr>
          <w:rFonts w:ascii="宋体" w:eastAsia="宋体" w:hAnsi="宋体"/>
          <w:b/>
          <w:color w:val="FF0000"/>
          <w:sz w:val="24"/>
        </w:rPr>
        <w:t>C</w:t>
      </w:r>
    </w:p>
    <w:p w14:paraId="0C89C03B" w14:textId="77777777" w:rsidR="00242BA8" w:rsidRDefault="00000000">
      <w:pPr>
        <w:spacing w:before="20" w:after="80" w:line="360" w:lineRule="exact"/>
      </w:pPr>
      <w:r>
        <w:rPr>
          <w:rFonts w:ascii="宋体" w:eastAsia="宋体" w:hAnsi="宋体"/>
          <w:color w:val="808080"/>
          <w:sz w:val="20"/>
        </w:rPr>
        <w:t>解析：开普勒第三定律：T² = a³，T=7000年，a = T^(2/3) = 7000^(2/3) ≈ 360 au。</w:t>
      </w:r>
    </w:p>
    <w:p w14:paraId="1BA05B65" w14:textId="77777777" w:rsidR="00242BA8" w:rsidRDefault="00000000">
      <w:pPr>
        <w:spacing w:before="120" w:after="40" w:line="400" w:lineRule="exact"/>
      </w:pPr>
      <w:r>
        <w:rPr>
          <w:rFonts w:ascii="宋体" w:eastAsia="宋体" w:hAnsi="宋体"/>
          <w:b/>
          <w:sz w:val="24"/>
        </w:rPr>
        <w:lastRenderedPageBreak/>
        <w:t xml:space="preserve">16. </w:t>
      </w:r>
      <w:r>
        <w:rPr>
          <w:rFonts w:ascii="宋体" w:eastAsia="宋体" w:hAnsi="宋体"/>
          <w:b/>
          <w:color w:val="FF0000"/>
          <w:sz w:val="24"/>
        </w:rPr>
        <w:t>B</w:t>
      </w:r>
    </w:p>
    <w:p w14:paraId="71DF01DD" w14:textId="77777777" w:rsidR="00242BA8" w:rsidRDefault="00000000">
      <w:pPr>
        <w:spacing w:before="20" w:after="80" w:line="360" w:lineRule="exact"/>
      </w:pPr>
      <w:r>
        <w:rPr>
          <w:rFonts w:ascii="宋体" w:eastAsia="宋体" w:hAnsi="宋体"/>
          <w:color w:val="808080"/>
          <w:sz w:val="20"/>
        </w:rPr>
        <w:t>解析：距离模数 m-M = 5lg(d/10pc) = 5lg(1000kpc/10pc) = 5lg(100000) = 25，m = -8 + 25 = 17，取最接近的18。</w:t>
      </w:r>
    </w:p>
    <w:p w14:paraId="135762C4" w14:textId="77777777" w:rsidR="00242BA8" w:rsidRDefault="00000000">
      <w:pPr>
        <w:spacing w:before="120" w:after="40" w:line="400" w:lineRule="exact"/>
      </w:pPr>
      <w:r>
        <w:rPr>
          <w:rFonts w:ascii="宋体" w:eastAsia="宋体" w:hAnsi="宋体"/>
          <w:b/>
          <w:sz w:val="24"/>
        </w:rPr>
        <w:t xml:space="preserve">17. </w:t>
      </w:r>
      <w:r>
        <w:rPr>
          <w:rFonts w:ascii="宋体" w:eastAsia="宋体" w:hAnsi="宋体"/>
          <w:b/>
          <w:color w:val="FF0000"/>
          <w:sz w:val="24"/>
        </w:rPr>
        <w:t>A</w:t>
      </w:r>
    </w:p>
    <w:p w14:paraId="1A74A6D6" w14:textId="77777777" w:rsidR="00242BA8" w:rsidRDefault="00000000">
      <w:pPr>
        <w:spacing w:before="20" w:after="80" w:line="360" w:lineRule="exact"/>
      </w:pPr>
      <w:r>
        <w:rPr>
          <w:rFonts w:ascii="宋体" w:eastAsia="宋体" w:hAnsi="宋体"/>
          <w:color w:val="808080"/>
          <w:sz w:val="20"/>
        </w:rPr>
        <w:t>解析：SpaceX的Starlink（星链）卫星首批60颗于2019年5月发射。</w:t>
      </w:r>
    </w:p>
    <w:p w14:paraId="08312AF9" w14:textId="77777777" w:rsidR="00242BA8" w:rsidRDefault="00000000">
      <w:pPr>
        <w:spacing w:before="120" w:after="40" w:line="400" w:lineRule="exact"/>
      </w:pPr>
      <w:r>
        <w:rPr>
          <w:rFonts w:ascii="宋体" w:eastAsia="宋体" w:hAnsi="宋体"/>
          <w:b/>
          <w:sz w:val="24"/>
        </w:rPr>
        <w:t xml:space="preserve">18. </w:t>
      </w:r>
      <w:r>
        <w:rPr>
          <w:rFonts w:ascii="宋体" w:eastAsia="宋体" w:hAnsi="宋体"/>
          <w:b/>
          <w:color w:val="FF0000"/>
          <w:sz w:val="24"/>
        </w:rPr>
        <w:t>B</w:t>
      </w:r>
    </w:p>
    <w:p w14:paraId="614A5405" w14:textId="77777777" w:rsidR="00242BA8" w:rsidRDefault="00000000">
      <w:pPr>
        <w:spacing w:before="20" w:after="80" w:line="360" w:lineRule="exact"/>
      </w:pPr>
      <w:r>
        <w:rPr>
          <w:rFonts w:ascii="宋体" w:eastAsia="宋体" w:hAnsi="宋体"/>
          <w:color w:val="808080"/>
          <w:sz w:val="20"/>
        </w:rPr>
        <w:t>解析：二十四节气是根据太阳在黄道上的视运动（即地球公转）制定的。</w:t>
      </w:r>
    </w:p>
    <w:p w14:paraId="7B861B2E" w14:textId="77777777" w:rsidR="00242BA8" w:rsidRDefault="00000000">
      <w:pPr>
        <w:spacing w:before="120" w:after="40" w:line="400" w:lineRule="exact"/>
      </w:pPr>
      <w:r>
        <w:rPr>
          <w:rFonts w:ascii="宋体" w:eastAsia="宋体" w:hAnsi="宋体"/>
          <w:b/>
          <w:sz w:val="24"/>
        </w:rPr>
        <w:t xml:space="preserve">19. </w:t>
      </w:r>
      <w:r>
        <w:rPr>
          <w:rFonts w:ascii="宋体" w:eastAsia="宋体" w:hAnsi="宋体"/>
          <w:b/>
          <w:color w:val="FF0000"/>
          <w:sz w:val="24"/>
        </w:rPr>
        <w:t>C</w:t>
      </w:r>
    </w:p>
    <w:p w14:paraId="62CDABF8" w14:textId="77777777" w:rsidR="00242BA8" w:rsidRDefault="00000000">
      <w:pPr>
        <w:spacing w:before="20" w:after="80" w:line="360" w:lineRule="exact"/>
      </w:pPr>
      <w:r>
        <w:rPr>
          <w:rFonts w:ascii="宋体" w:eastAsia="宋体" w:hAnsi="宋体"/>
          <w:color w:val="808080"/>
          <w:sz w:val="20"/>
        </w:rPr>
        <w:t>解析：开普勒望远镜成倒立像（相当于把物旋转180°）。在物镜与目镜之间插入凹透镜就是巴洛镜，作用是提高倍率，不改变像的倒正，所以仍是倒像：字母p旋转180°后为d，选C。</w:t>
      </w:r>
    </w:p>
    <w:p w14:paraId="074B3778" w14:textId="77777777" w:rsidR="00242BA8" w:rsidRDefault="00000000">
      <w:pPr>
        <w:spacing w:before="120" w:after="40" w:line="400" w:lineRule="exact"/>
      </w:pPr>
      <w:r>
        <w:rPr>
          <w:rFonts w:ascii="宋体" w:eastAsia="宋体" w:hAnsi="宋体"/>
          <w:b/>
          <w:sz w:val="24"/>
        </w:rPr>
        <w:t xml:space="preserve">20. </w:t>
      </w:r>
      <w:r>
        <w:rPr>
          <w:rFonts w:ascii="宋体" w:eastAsia="宋体" w:hAnsi="宋体"/>
          <w:b/>
          <w:color w:val="FF0000"/>
          <w:sz w:val="24"/>
        </w:rPr>
        <w:t>D</w:t>
      </w:r>
    </w:p>
    <w:p w14:paraId="6B9B990F" w14:textId="77777777" w:rsidR="00242BA8" w:rsidRDefault="00000000">
      <w:pPr>
        <w:spacing w:before="20" w:after="80" w:line="360" w:lineRule="exact"/>
      </w:pPr>
      <w:r>
        <w:rPr>
          <w:rFonts w:ascii="宋体" w:eastAsia="宋体" w:hAnsi="宋体"/>
          <w:color w:val="808080"/>
          <w:sz w:val="20"/>
        </w:rPr>
        <w:t>解析：昴星团赤经约3h47m。农历十六为望，月亮与太阳赤经相差约12h，月亮要掩昴星团就必须位于赤经约3h47m处，此时太阳赤经约15h47m，对应太阳黄经约236°，即11月中下旬才会出现，选D。</w:t>
      </w:r>
    </w:p>
    <w:p w14:paraId="4B4BC391" w14:textId="77777777" w:rsidR="00242BA8" w:rsidRDefault="00000000">
      <w:pPr>
        <w:spacing w:before="120" w:after="40" w:line="400" w:lineRule="exact"/>
      </w:pPr>
      <w:r>
        <w:rPr>
          <w:rFonts w:ascii="宋体" w:eastAsia="宋体" w:hAnsi="宋体"/>
          <w:b/>
          <w:sz w:val="24"/>
        </w:rPr>
        <w:t xml:space="preserve">21. </w:t>
      </w:r>
      <w:r>
        <w:rPr>
          <w:rFonts w:ascii="宋体" w:eastAsia="宋体" w:hAnsi="宋体"/>
          <w:b/>
          <w:color w:val="FF0000"/>
          <w:sz w:val="24"/>
        </w:rPr>
        <w:t>A</w:t>
      </w:r>
    </w:p>
    <w:p w14:paraId="349A79E7" w14:textId="77777777" w:rsidR="00242BA8" w:rsidRDefault="00000000">
      <w:pPr>
        <w:spacing w:before="20" w:after="80" w:line="360" w:lineRule="exact"/>
      </w:pPr>
      <w:r>
        <w:rPr>
          <w:rFonts w:ascii="宋体" w:eastAsia="宋体" w:hAnsi="宋体"/>
          <w:color w:val="808080"/>
          <w:sz w:val="20"/>
        </w:rPr>
        <w:t>解析：臭氧分子O₃在9.6μm红外带和紫外哈特莱带有很强的吸收，而且O₃只能由生物来源的O₂经光化学过程形成，是判定类地生命最显著的标志，选A。</w:t>
      </w:r>
    </w:p>
    <w:p w14:paraId="25435FCC" w14:textId="77777777" w:rsidR="00242BA8" w:rsidRDefault="00000000">
      <w:pPr>
        <w:spacing w:before="120" w:after="40" w:line="400" w:lineRule="exact"/>
      </w:pPr>
      <w:r>
        <w:rPr>
          <w:rFonts w:ascii="宋体" w:eastAsia="宋体" w:hAnsi="宋体"/>
          <w:b/>
          <w:sz w:val="24"/>
        </w:rPr>
        <w:t xml:space="preserve">22. </w:t>
      </w:r>
      <w:r>
        <w:rPr>
          <w:rFonts w:ascii="宋体" w:eastAsia="宋体" w:hAnsi="宋体"/>
          <w:b/>
          <w:color w:val="FF0000"/>
          <w:sz w:val="24"/>
        </w:rPr>
        <w:t>B</w:t>
      </w:r>
    </w:p>
    <w:p w14:paraId="24BED686" w14:textId="77777777" w:rsidR="00242BA8" w:rsidRDefault="00000000">
      <w:pPr>
        <w:spacing w:before="20" w:after="80" w:line="360" w:lineRule="exact"/>
      </w:pPr>
      <w:r>
        <w:rPr>
          <w:rFonts w:ascii="宋体" w:eastAsia="宋体" w:hAnsi="宋体"/>
          <w:color w:val="808080"/>
          <w:sz w:val="20"/>
        </w:rPr>
        <w:t>解析：暴胀理论是大爆炸宇宙学理论的延伸和补充，本身不是直接观测证据。</w:t>
      </w:r>
    </w:p>
    <w:p w14:paraId="48389C1C" w14:textId="77777777" w:rsidR="00242BA8" w:rsidRDefault="00000000">
      <w:pPr>
        <w:spacing w:before="120" w:after="40" w:line="400" w:lineRule="exact"/>
      </w:pPr>
      <w:r>
        <w:rPr>
          <w:rFonts w:ascii="宋体" w:eastAsia="宋体" w:hAnsi="宋体"/>
          <w:b/>
          <w:sz w:val="24"/>
        </w:rPr>
        <w:t xml:space="preserve">23. </w:t>
      </w:r>
      <w:r>
        <w:rPr>
          <w:rFonts w:ascii="宋体" w:eastAsia="宋体" w:hAnsi="宋体"/>
          <w:b/>
          <w:color w:val="FF0000"/>
          <w:sz w:val="24"/>
        </w:rPr>
        <w:t>B</w:t>
      </w:r>
    </w:p>
    <w:p w14:paraId="3EC9B850" w14:textId="77777777" w:rsidR="00242BA8" w:rsidRDefault="00000000">
      <w:pPr>
        <w:spacing w:before="20" w:after="80" w:line="360" w:lineRule="exact"/>
      </w:pPr>
      <w:r>
        <w:rPr>
          <w:rFonts w:ascii="宋体" w:eastAsia="宋体" w:hAnsi="宋体"/>
          <w:color w:val="808080"/>
          <w:sz w:val="20"/>
        </w:rPr>
        <w:t>解析：鲍里索夫彗星（2I/Borisov）是已确认的第二个星际天体（第一个是‘奥陌陌’）。</w:t>
      </w:r>
    </w:p>
    <w:p w14:paraId="5BB09C3E" w14:textId="77777777" w:rsidR="00242BA8" w:rsidRDefault="00000000">
      <w:pPr>
        <w:spacing w:before="120" w:after="40" w:line="400" w:lineRule="exact"/>
      </w:pPr>
      <w:r>
        <w:rPr>
          <w:rFonts w:ascii="宋体" w:eastAsia="宋体" w:hAnsi="宋体"/>
          <w:b/>
          <w:sz w:val="24"/>
        </w:rPr>
        <w:t xml:space="preserve">24. </w:t>
      </w:r>
      <w:r>
        <w:rPr>
          <w:rFonts w:ascii="宋体" w:eastAsia="宋体" w:hAnsi="宋体"/>
          <w:b/>
          <w:color w:val="FF0000"/>
          <w:sz w:val="24"/>
        </w:rPr>
        <w:t>B</w:t>
      </w:r>
    </w:p>
    <w:p w14:paraId="2166E5CB" w14:textId="77777777" w:rsidR="00242BA8" w:rsidRDefault="00000000">
      <w:pPr>
        <w:spacing w:before="20" w:after="80" w:line="360" w:lineRule="exact"/>
      </w:pPr>
      <w:r>
        <w:rPr>
          <w:rFonts w:ascii="宋体" w:eastAsia="宋体" w:hAnsi="宋体"/>
          <w:color w:val="808080"/>
          <w:sz w:val="20"/>
        </w:rPr>
        <w:t>解析：先由四条谱线定红移：492/410=1.200、521/434=1.201、583/486=1.199、787/656=1.200，故z≈0.20。谱线红移属相对论性多普勒效应，v/c=[(1+z)²−1]/[(1+z)²+1]=(1.44−1)/(1.44+1)=0.44/2.44≈0.18，选B。（若误用v=zc会得0.20而错选C。）</w:t>
      </w:r>
    </w:p>
    <w:p w14:paraId="038A6C79" w14:textId="77777777" w:rsidR="00242BA8" w:rsidRDefault="00000000">
      <w:pPr>
        <w:spacing w:before="120" w:after="40" w:line="400" w:lineRule="exact"/>
      </w:pPr>
      <w:r>
        <w:rPr>
          <w:rFonts w:ascii="宋体" w:eastAsia="宋体" w:hAnsi="宋体"/>
          <w:b/>
          <w:sz w:val="24"/>
        </w:rPr>
        <w:t xml:space="preserve">25. </w:t>
      </w:r>
      <w:r>
        <w:rPr>
          <w:rFonts w:ascii="宋体" w:eastAsia="宋体" w:hAnsi="宋体"/>
          <w:b/>
          <w:color w:val="FF0000"/>
          <w:sz w:val="24"/>
        </w:rPr>
        <w:t>B</w:t>
      </w:r>
    </w:p>
    <w:p w14:paraId="70701B9F" w14:textId="77777777" w:rsidR="00242BA8" w:rsidRDefault="00000000">
      <w:pPr>
        <w:spacing w:before="20" w:after="80" w:line="360" w:lineRule="exact"/>
      </w:pPr>
      <w:r>
        <w:rPr>
          <w:rFonts w:ascii="宋体" w:eastAsia="宋体" w:hAnsi="宋体"/>
          <w:color w:val="808080"/>
          <w:sz w:val="20"/>
        </w:rPr>
        <w:t>解析：选项B错误，实际观测表明宇宙膨胀速度比预测的要快（哈勃常数危机），而非更慢。</w:t>
      </w:r>
    </w:p>
    <w:p w14:paraId="17E08F69" w14:textId="77777777" w:rsidR="00242BA8" w:rsidRDefault="00000000">
      <w:pPr>
        <w:spacing w:before="120" w:after="40" w:line="400" w:lineRule="exact"/>
      </w:pPr>
      <w:r>
        <w:rPr>
          <w:rFonts w:ascii="宋体" w:eastAsia="宋体" w:hAnsi="宋体"/>
          <w:b/>
          <w:sz w:val="24"/>
        </w:rPr>
        <w:t xml:space="preserve">26. </w:t>
      </w:r>
      <w:r>
        <w:rPr>
          <w:rFonts w:ascii="宋体" w:eastAsia="宋体" w:hAnsi="宋体"/>
          <w:b/>
          <w:color w:val="FF0000"/>
          <w:sz w:val="24"/>
        </w:rPr>
        <w:t>A</w:t>
      </w:r>
    </w:p>
    <w:p w14:paraId="1CEA714F" w14:textId="77777777" w:rsidR="00242BA8" w:rsidRDefault="00000000">
      <w:pPr>
        <w:spacing w:before="20" w:after="80" w:line="360" w:lineRule="exact"/>
      </w:pPr>
      <w:r>
        <w:rPr>
          <w:rFonts w:ascii="宋体" w:eastAsia="宋体" w:hAnsi="宋体"/>
          <w:color w:val="808080"/>
          <w:sz w:val="20"/>
        </w:rPr>
        <w:t>解析：根据赫罗图，红超巨星位于右上角，半径最大（比蓝超巨星和红巨星都大）。</w:t>
      </w:r>
    </w:p>
    <w:p w14:paraId="6909A615" w14:textId="77777777" w:rsidR="00242BA8" w:rsidRDefault="00000000">
      <w:pPr>
        <w:spacing w:before="120" w:after="40" w:line="400" w:lineRule="exact"/>
      </w:pPr>
      <w:r>
        <w:rPr>
          <w:rFonts w:ascii="宋体" w:eastAsia="宋体" w:hAnsi="宋体"/>
          <w:b/>
          <w:sz w:val="24"/>
        </w:rPr>
        <w:lastRenderedPageBreak/>
        <w:t xml:space="preserve">27. </w:t>
      </w:r>
      <w:r>
        <w:rPr>
          <w:rFonts w:ascii="宋体" w:eastAsia="宋体" w:hAnsi="宋体"/>
          <w:b/>
          <w:color w:val="FF0000"/>
          <w:sz w:val="24"/>
        </w:rPr>
        <w:t>D</w:t>
      </w:r>
    </w:p>
    <w:p w14:paraId="32357149" w14:textId="77777777" w:rsidR="00242BA8" w:rsidRDefault="00000000">
      <w:pPr>
        <w:spacing w:before="20" w:after="80" w:line="360" w:lineRule="exact"/>
      </w:pPr>
      <w:r>
        <w:rPr>
          <w:rFonts w:ascii="宋体" w:eastAsia="宋体" w:hAnsi="宋体"/>
          <w:color w:val="808080"/>
          <w:sz w:val="20"/>
        </w:rPr>
        <w:t>解析：宇宙微波背景辐射的谱线轮廓是完美的黑体谱，温度约2.725K。</w:t>
      </w:r>
    </w:p>
    <w:p w14:paraId="4747C873" w14:textId="77777777" w:rsidR="00242BA8" w:rsidRDefault="00000000">
      <w:pPr>
        <w:spacing w:before="120" w:after="40" w:line="400" w:lineRule="exact"/>
      </w:pPr>
      <w:r>
        <w:rPr>
          <w:rFonts w:ascii="宋体" w:eastAsia="宋体" w:hAnsi="宋体"/>
          <w:b/>
          <w:sz w:val="24"/>
        </w:rPr>
        <w:t xml:space="preserve">28. </w:t>
      </w:r>
      <w:r>
        <w:rPr>
          <w:rFonts w:ascii="宋体" w:eastAsia="宋体" w:hAnsi="宋体"/>
          <w:b/>
          <w:color w:val="FF0000"/>
          <w:sz w:val="24"/>
        </w:rPr>
        <w:t>B</w:t>
      </w:r>
    </w:p>
    <w:p w14:paraId="27E1AFD5" w14:textId="77777777" w:rsidR="00242BA8" w:rsidRDefault="00000000">
      <w:pPr>
        <w:spacing w:before="20" w:after="80" w:line="360" w:lineRule="exact"/>
      </w:pPr>
      <w:r>
        <w:rPr>
          <w:rFonts w:ascii="宋体" w:eastAsia="宋体" w:hAnsi="宋体"/>
          <w:color w:val="808080"/>
          <w:sz w:val="20"/>
        </w:rPr>
        <w:t>解析：由L∝R²T⁴，温度相近时L∝R²，R₁/R₂ = √(82) ≈ 9.1。</w:t>
      </w:r>
    </w:p>
    <w:p w14:paraId="18233FDE" w14:textId="77777777" w:rsidR="00242BA8" w:rsidRDefault="00000000">
      <w:pPr>
        <w:spacing w:before="120" w:after="40" w:line="400" w:lineRule="exact"/>
      </w:pPr>
      <w:r>
        <w:rPr>
          <w:rFonts w:ascii="宋体" w:eastAsia="宋体" w:hAnsi="宋体"/>
          <w:b/>
          <w:sz w:val="24"/>
        </w:rPr>
        <w:t xml:space="preserve">29. </w:t>
      </w:r>
      <w:r>
        <w:rPr>
          <w:rFonts w:ascii="宋体" w:eastAsia="宋体" w:hAnsi="宋体"/>
          <w:b/>
          <w:color w:val="FF0000"/>
          <w:sz w:val="24"/>
        </w:rPr>
        <w:t>C</w:t>
      </w:r>
    </w:p>
    <w:p w14:paraId="1B55F80D" w14:textId="77777777" w:rsidR="00242BA8" w:rsidRDefault="00000000">
      <w:pPr>
        <w:spacing w:before="20" w:after="80" w:line="360" w:lineRule="exact"/>
      </w:pPr>
      <w:r>
        <w:rPr>
          <w:rFonts w:ascii="宋体" w:eastAsia="宋体" w:hAnsi="宋体"/>
          <w:color w:val="808080"/>
          <w:sz w:val="20"/>
        </w:rPr>
        <w:t>解析：核时标 τ ∝ M/L，τ = 2.5×10¹⁰ × (10/300) = 2.5×10⁹ × (1/3) ≈ 8.3×10⁸年。</w:t>
      </w:r>
    </w:p>
    <w:p w14:paraId="4C19BA60" w14:textId="77777777" w:rsidR="00242BA8" w:rsidRDefault="00000000">
      <w:pPr>
        <w:spacing w:before="120" w:after="40" w:line="400" w:lineRule="exact"/>
      </w:pPr>
      <w:r>
        <w:rPr>
          <w:rFonts w:ascii="宋体" w:eastAsia="宋体" w:hAnsi="宋体"/>
          <w:b/>
          <w:sz w:val="24"/>
        </w:rPr>
        <w:t xml:space="preserve">30. </w:t>
      </w:r>
      <w:r>
        <w:rPr>
          <w:rFonts w:ascii="宋体" w:eastAsia="宋体" w:hAnsi="宋体"/>
          <w:b/>
          <w:color w:val="FF0000"/>
          <w:sz w:val="24"/>
        </w:rPr>
        <w:t>D</w:t>
      </w:r>
    </w:p>
    <w:p w14:paraId="120FE2CC" w14:textId="77777777" w:rsidR="00242BA8" w:rsidRDefault="00000000">
      <w:pPr>
        <w:spacing w:before="20" w:after="80" w:line="360" w:lineRule="exact"/>
      </w:pPr>
      <w:r>
        <w:rPr>
          <w:rFonts w:ascii="宋体" w:eastAsia="宋体" w:hAnsi="宋体"/>
          <w:color w:val="808080"/>
          <w:sz w:val="20"/>
        </w:rPr>
        <w:t>解析：选项D不正确，选择中午发射主要考虑的是地面测控条件和发射窗口，而非卫星太阳帆板充电。</w:t>
      </w:r>
    </w:p>
    <w:p w14:paraId="067C717F" w14:textId="77777777" w:rsidR="00242BA8" w:rsidRDefault="00000000">
      <w:pPr>
        <w:spacing w:before="120" w:after="40" w:line="400" w:lineRule="exact"/>
      </w:pPr>
      <w:r>
        <w:rPr>
          <w:rFonts w:ascii="宋体" w:eastAsia="宋体" w:hAnsi="宋体"/>
          <w:b/>
          <w:sz w:val="24"/>
        </w:rPr>
        <w:t xml:space="preserve">31. </w:t>
      </w:r>
      <w:r>
        <w:rPr>
          <w:rFonts w:ascii="宋体" w:eastAsia="宋体" w:hAnsi="宋体"/>
          <w:b/>
          <w:color w:val="FF0000"/>
          <w:sz w:val="24"/>
        </w:rPr>
        <w:t>A</w:t>
      </w:r>
    </w:p>
    <w:p w14:paraId="6F1AD041" w14:textId="77777777" w:rsidR="00242BA8" w:rsidRDefault="00000000">
      <w:pPr>
        <w:spacing w:before="20" w:after="80" w:line="360" w:lineRule="exact"/>
      </w:pPr>
      <w:r>
        <w:rPr>
          <w:rFonts w:ascii="宋体" w:eastAsia="宋体" w:hAnsi="宋体"/>
          <w:color w:val="808080"/>
          <w:sz w:val="20"/>
        </w:rPr>
        <w:t>解析：九个星中赤纬最高的是天津四（天鹅座α，+45.3°），距北天极约44.7°；织女星+38.8°（51.2°）、大角星+19.2°（70.8°）、参宿四+7.4°（82.6°）。故天津四与北天极角距离最小，选A。</w:t>
      </w:r>
    </w:p>
    <w:p w14:paraId="72B43383" w14:textId="77777777" w:rsidR="00242BA8" w:rsidRDefault="00000000">
      <w:pPr>
        <w:spacing w:before="120" w:after="40" w:line="400" w:lineRule="exact"/>
      </w:pPr>
      <w:r>
        <w:rPr>
          <w:rFonts w:ascii="宋体" w:eastAsia="宋体" w:hAnsi="宋体"/>
          <w:b/>
          <w:sz w:val="24"/>
        </w:rPr>
        <w:t xml:space="preserve">32. </w:t>
      </w:r>
      <w:r>
        <w:rPr>
          <w:rFonts w:ascii="宋体" w:eastAsia="宋体" w:hAnsi="宋体"/>
          <w:b/>
          <w:color w:val="FF0000"/>
          <w:sz w:val="24"/>
        </w:rPr>
        <w:t>A</w:t>
      </w:r>
    </w:p>
    <w:p w14:paraId="062929FF" w14:textId="77777777" w:rsidR="00242BA8" w:rsidRDefault="00000000">
      <w:pPr>
        <w:spacing w:before="20" w:after="80" w:line="360" w:lineRule="exact"/>
      </w:pPr>
      <w:r>
        <w:rPr>
          <w:rFonts w:ascii="宋体" w:eastAsia="宋体" w:hAnsi="宋体"/>
          <w:color w:val="808080"/>
          <w:sz w:val="20"/>
        </w:rPr>
        <w:t>解析：岁差在中国古代由东晋虞喜独立发现，称为“岁差”。</w:t>
      </w:r>
    </w:p>
    <w:p w14:paraId="743CC36C" w14:textId="77777777" w:rsidR="00242BA8" w:rsidRDefault="00000000">
      <w:pPr>
        <w:spacing w:before="120" w:after="40" w:line="400" w:lineRule="exact"/>
      </w:pPr>
      <w:r>
        <w:rPr>
          <w:rFonts w:ascii="宋体" w:eastAsia="宋体" w:hAnsi="宋体"/>
          <w:b/>
          <w:sz w:val="24"/>
        </w:rPr>
        <w:t xml:space="preserve">33. </w:t>
      </w:r>
      <w:r>
        <w:rPr>
          <w:rFonts w:ascii="宋体" w:eastAsia="宋体" w:hAnsi="宋体"/>
          <w:b/>
          <w:color w:val="FF0000"/>
          <w:sz w:val="24"/>
        </w:rPr>
        <w:t>C</w:t>
      </w:r>
    </w:p>
    <w:p w14:paraId="5A21F161" w14:textId="77777777" w:rsidR="00242BA8" w:rsidRDefault="00000000">
      <w:pPr>
        <w:spacing w:before="20" w:after="80" w:line="360" w:lineRule="exact"/>
      </w:pPr>
      <w:r>
        <w:rPr>
          <w:rFonts w:ascii="宋体" w:eastAsia="宋体" w:hAnsi="宋体"/>
          <w:color w:val="808080"/>
          <w:sz w:val="20"/>
        </w:rPr>
        <w:t>解析：银河系约2000亿颗类太阳恒星，总绝对星等M≈4.83−2.5lg(2×10¹¹)≈−23.4；超新星峰值比星系整体亮3等（19→16），故峰值M≈−26.4。前身星（类参宿四）M=−5，两者光度比=10^[(−5+26.4)/2.5]≈10^8.6≈4×10⁸，最接近10⁸，选C。</w:t>
      </w:r>
    </w:p>
    <w:p w14:paraId="63360CD9" w14:textId="77777777" w:rsidR="00242BA8" w:rsidRDefault="00000000">
      <w:pPr>
        <w:spacing w:before="120" w:after="40" w:line="400" w:lineRule="exact"/>
      </w:pPr>
      <w:r>
        <w:rPr>
          <w:rFonts w:ascii="宋体" w:eastAsia="宋体" w:hAnsi="宋体"/>
          <w:b/>
          <w:sz w:val="24"/>
        </w:rPr>
        <w:t xml:space="preserve">34. </w:t>
      </w:r>
      <w:r>
        <w:rPr>
          <w:rFonts w:ascii="宋体" w:eastAsia="宋体" w:hAnsi="宋体"/>
          <w:b/>
          <w:color w:val="FF0000"/>
          <w:sz w:val="24"/>
        </w:rPr>
        <w:t>D</w:t>
      </w:r>
    </w:p>
    <w:p w14:paraId="2B97CF47" w14:textId="77777777" w:rsidR="00242BA8" w:rsidRDefault="00000000">
      <w:pPr>
        <w:spacing w:before="20" w:after="80" w:line="360" w:lineRule="exact"/>
      </w:pPr>
      <w:r>
        <w:rPr>
          <w:rFonts w:ascii="宋体" w:eastAsia="宋体" w:hAnsi="宋体"/>
          <w:color w:val="808080"/>
          <w:sz w:val="20"/>
        </w:rPr>
        <w:t>解析：自行μ = 0.1″/5年 = 0.02″/年，距离d = 1/0.0111 ≈ 90pc，切向速度v = 4.74×μ×d = 4.74×0.02×90 ≈ 8.5 km/s。</w:t>
      </w:r>
    </w:p>
    <w:p w14:paraId="79F7A697" w14:textId="77777777" w:rsidR="00242BA8" w:rsidRDefault="00000000">
      <w:pPr>
        <w:spacing w:before="120" w:after="40" w:line="400" w:lineRule="exact"/>
      </w:pPr>
      <w:r>
        <w:rPr>
          <w:rFonts w:ascii="宋体" w:eastAsia="宋体" w:hAnsi="宋体"/>
          <w:b/>
          <w:sz w:val="24"/>
        </w:rPr>
        <w:t xml:space="preserve">35. </w:t>
      </w:r>
      <w:r>
        <w:rPr>
          <w:rFonts w:ascii="宋体" w:eastAsia="宋体" w:hAnsi="宋体"/>
          <w:b/>
          <w:color w:val="FF0000"/>
          <w:sz w:val="24"/>
        </w:rPr>
        <w:t>B</w:t>
      </w:r>
    </w:p>
    <w:p w14:paraId="2CBED9DB" w14:textId="77777777" w:rsidR="00242BA8" w:rsidRDefault="00000000">
      <w:pPr>
        <w:spacing w:before="20" w:after="80" w:line="360" w:lineRule="exact"/>
      </w:pPr>
      <w:r>
        <w:rPr>
          <w:rFonts w:ascii="宋体" w:eastAsia="宋体" w:hAnsi="宋体"/>
          <w:color w:val="808080"/>
          <w:sz w:val="20"/>
        </w:rPr>
        <w:t>解析：太阳风质量损失率=1×10³⁶×1.7×10⁻²⁷≈1.7×10⁹kg/s；核聚变质量损失率=L/c²=3.8×10²⁶/(3×10⁸)²≈4.2×10⁹kg/s。两者之比=1.7:4.2≈2:5，选B。（原卷答案作1:5，与计算不符，此处按计算结果取2:5。）</w:t>
      </w:r>
    </w:p>
    <w:sectPr w:rsidR="00242BA8"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83049631">
    <w:abstractNumId w:val="8"/>
  </w:num>
  <w:num w:numId="2" w16cid:durableId="1649550048">
    <w:abstractNumId w:val="6"/>
  </w:num>
  <w:num w:numId="3" w16cid:durableId="25496147">
    <w:abstractNumId w:val="5"/>
  </w:num>
  <w:num w:numId="4" w16cid:durableId="2023970148">
    <w:abstractNumId w:val="4"/>
  </w:num>
  <w:num w:numId="5" w16cid:durableId="1390762833">
    <w:abstractNumId w:val="7"/>
  </w:num>
  <w:num w:numId="6" w16cid:durableId="240719274">
    <w:abstractNumId w:val="3"/>
  </w:num>
  <w:num w:numId="7" w16cid:durableId="1930580738">
    <w:abstractNumId w:val="2"/>
  </w:num>
  <w:num w:numId="8" w16cid:durableId="1084107918">
    <w:abstractNumId w:val="1"/>
  </w:num>
  <w:num w:numId="9" w16cid:durableId="2131899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2BA8"/>
    <w:rsid w:val="0029639D"/>
    <w:rsid w:val="00326F90"/>
    <w:rsid w:val="008512CD"/>
    <w:rsid w:val="00AA1D8D"/>
    <w:rsid w:val="00B47730"/>
    <w:rsid w:val="00CB0664"/>
    <w:rsid w:val="00FC693F"/>
    <w:rsid w:val="00FF18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ABF582"/>
  <w14:defaultImageDpi w14:val="300"/>
  <w15:docId w15:val="{43A1E241-021C-4997-8D58-B2FCE33E8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1137</Words>
  <Characters>6484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2026-10-27T05:34:00Z</dcterms:modified>
  <cp:category/>
</cp:coreProperties>
</file>