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00000001">
      <w:pPr>
        <w:pStyle w:val="000003"/>
        <w:keepNext w:val="1"/>
        <w:keepLines w:val="1"/>
        <w:spacing w:before="120" w:beforeAutospacing="1" w:after="240" w:afterAutospacing="1" w:line="312"/>
        <w:ind w:left="0" w:right="0"/>
        <w:jc w:val="center"/>
        <w:outlineLvl w:val="0"/>
        <w:rPr>
          <w:color w:val="111827"/>
          <w:kern w:val="44"/>
          <w:sz w:val="44"/>
          <w:szCs w:val="44"/>
        </w:rPr>
      </w:pPr>
      <w:r>
        <w:rPr>
          <w:rFonts w:hint="eastAsia" w:ascii="黑体" w:hAnsi="黑体" w:eastAsia="黑体" w:cs="黑体"/>
          <w:b w:val="1"/>
          <w:color w:val="111827"/>
          <w:sz w:val="36"/>
        </w:rPr>
        <w:t>2007 AMC 8 真题答案与逐题解析</w:t>
      </w:r>
    </w:p>
    <w:p w14:paraId="0000000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本解析对应 MAA《2007 AMC 8》（美国数学竞赛 8 级）中英双语真题卷。全卷 25 道单项选择题（选项 A–E），限时 40 分钟。下面先给出答案速查表，再逐题给出中文详细解析。全部答案与卷末答案表逐题核对一致；其中条形图、梯形分割、4 × 4 数独方阵、瓷砖拼接、六角星、散点图、风车阴影、飞镖盘等图形题（第 2、8、9、11、12、16、23、25 题）另经逐格读数、网格推演与面积比例独立复核。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none" w:sz="8"/>
              <w:left w:val="single" w:color="2563eb" w:sz="18"/>
              <w:bottom w:val="none" w:sz="8"/>
              <w:right w:val="none" w:sz="8"/>
            </w:tcBorders>
            <w:shd w:val="clear" w:fill="f3f4f6"/>
            <w:tcMar>
              <w:top w:w="120" w:type="dxa"/>
              <w:bottom w:w="120" w:type="dxa"/>
            </w:tcMar>
            <w:vAlign w:val="center"/>
          </w:tcPr>
          <w:p w14:paraId="00000003">
            <w:pPr>
              <w:rPr>
                <w:color w:val="6b7280"/>
              </w:rPr>
            </w:pPr>
            <w:r>
              <w:rPr>
                <w:rFonts w:hint="eastAsia" w:ascii="宋体" w:hAnsi="宋体" w:eastAsia="宋体" w:cs="宋体"/>
                <w:color w:val="6b7280"/>
                <w:sz w:val="20"/>
              </w:rPr>
              <w:t>图形题说明：本卷有 8 道题依赖图形（第 2、8、9、11、12、16、23、25 题）。原 PDF 的条形图、瓷砖图与飞镖盘无法从文字层完整提取，解析中已把图形信息改写成可直接推算的数据（如"四根柱子依次为 150、100、150、250"、"飞镖盘外圈半径 6、内圈半径 3，内三扇为 1、2、2，外三扇为 2、1、1"），不看原图也能复核。</w:t>
            </w:r>
          </w:p>
        </w:tc>
      </w:tr>
    </w:tbl>
    <w:p w14:paraId="00000004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一、答案速查表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7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8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9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8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9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F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0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1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2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3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4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</w:tr>
    </w:tbl>
    <w:p w14:paraId="00000019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10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18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4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</w:tr>
    </w:tbl>
    <w:p w14:paraId="0000002E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8"/>
        <w:gridCol w:w="1038"/>
        <w:gridCol w:w="1038"/>
        <w:gridCol w:w="1038"/>
        <w:gridCol w:w="1038"/>
        <w:gridCol w:w="1038"/>
        <w:gridCol w:w="1038"/>
        <w:gridCol w:w="1038"/>
      </w:tblGrid>
      <w:tr>
        <w:trPr>
          <w:tblHeader w:val="1"/>
        </w:trPr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19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20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21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22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4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23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24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25</w:t>
            </w:r>
          </w:p>
        </w:tc>
      </w:tr>
      <w:tr>
        <w:trPr/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7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E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</w:tr>
    </w:tbl>
    <w:p w14:paraId="0000003F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二、逐题解析</w:t>
      </w:r>
    </w:p>
    <w:p w14:paraId="0000004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以下按题号顺序给出 25 题的中文解析。每题先复述题干的关键数据与选项，再给完整推理，最后附易错点或更快的替代解法。标注“（答案 X）”的括号内即为该题正确选项。</w:t>
      </w:r>
    </w:p>
    <w:p w14:paraId="0000004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 题｜最后一周要帮忙多少小时（答案 D）</w:t>
      </w:r>
    </w:p>
    <w:p w14:paraId="0000004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Theresa 若能在 6 周内平均每周帮忙 10 小时，父母就给她买演唱会门票。前 5 周她帮忙了 8、11、7、12、10 小时。最后一周必须帮忙多少小时？选项：9、10、11、12、13。</w:t>
      </w:r>
    </w:p>
    <w:p w14:paraId="0000004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6 周平均每周 10 小时 → 总时长 = 6 × 10 = 60 小时。</w:t>
      </w:r>
    </w:p>
    <w:p w14:paraId="0000004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前 5 周已做 8 + 11 + 7 + 12 + 10 = 48 小时，故最后一周需 60 − 48 = </w:t>
      </w:r>
      <w:r>
        <w:rPr>
          <w:rFonts w:ascii="宋体" w:hAnsi="宋体" w:eastAsia="宋体" w:cs="宋体"/>
          <w:b w:val="1"/>
          <w:color w:val="111827"/>
          <w:sz w:val="24"/>
        </w:rPr>
        <w:t>12</w:t>
      </w:r>
      <w:r>
        <w:rPr>
          <w:rFonts w:hint="eastAsia" w:ascii="宋体" w:hAnsi="宋体" w:eastAsia="宋体" w:cs="宋体"/>
          <w:color w:val="111827"/>
          <w:sz w:val="24"/>
        </w:rPr>
        <w:t xml:space="preserve"> 小时。选 D。</w:t>
      </w:r>
    </w:p>
    <w:p w14:paraId="0000004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要先由"平均数 × 周数"反推总量；② 前 5 周的和是 48，不是 50（心算时容易把 8+11+7+12+10 加成 50）；③ 用 (60 − 48) 而非 (10 − 48/5) 之类。）</w:t>
      </w:r>
    </w:p>
    <w:p w14:paraId="0000004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 题｜意大利细面条与通心面的人数比（答案 E）</w:t>
      </w:r>
    </w:p>
    <w:p w14:paraId="0000004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调查 650 名学生的意面偏好，条形图给出：烤宽面条 150、意大利通心面 100、水饺（ravioli）150、意大利细面条 250。喜欢细面条与喜欢通心面的人数之比是多少？选项：2/5、1/2、5/4、5/3、5/2。</w:t>
      </w:r>
    </w:p>
    <w:p w14:paraId="0000004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直接从图中读数：细面条 250 人，通心面 100 人。</w:t>
      </w:r>
    </w:p>
    <w:p w14:paraId="0000004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比值 = 250 : 100 = </w:t>
      </w:r>
      <w:r>
        <w:rPr>
          <w:rFonts w:ascii="宋体" w:hAnsi="宋体" w:eastAsia="宋体" w:cs="宋体"/>
          <w:b w:val="1"/>
          <w:color w:val="111827"/>
          <w:sz w:val="24"/>
        </w:rPr>
        <w:t>5 : 2</w:t>
      </w:r>
      <w:r>
        <w:rPr>
          <w:rFonts w:hint="eastAsia" w:ascii="宋体" w:hAnsi="宋体" w:eastAsia="宋体" w:cs="宋体"/>
          <w:color w:val="111827"/>
          <w:sz w:val="24"/>
        </w:rPr>
        <w:t>，即 5/2。选 E。</w:t>
      </w:r>
    </w:p>
    <w:p w14:paraId="0000004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题目问"细面条比通心面"，顺序不能反（写成 2/5 就是选项 A）；② 四根柱子的高度合计正好 150+100+150+250 = 650，可用来校核读数；③ 柱高按 50 一档读取，别把 ravioli 读成 200。）</w:t>
      </w:r>
    </w:p>
    <w:p w14:paraId="0000004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3 题｜250 的最小两个质因数之和（答案 C）</w:t>
      </w:r>
    </w:p>
    <w:p w14:paraId="0000004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250 的最小两个质因数之和是多少？选项：2、5、7、10、12。</w:t>
      </w:r>
    </w:p>
    <w:p w14:paraId="0000004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分解质因数：250 = 2 × 125 = 2 × 5³。</w:t>
      </w:r>
    </w:p>
    <w:p w14:paraId="0000004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质因数只有 2 和 5 两个，最小的两个就是它们，和 = 2 + 5 = </w:t>
      </w:r>
      <w:r>
        <w:rPr>
          <w:rFonts w:ascii="宋体" w:hAnsi="宋体" w:eastAsia="宋体" w:cs="宋体"/>
          <w:b w:val="1"/>
          <w:color w:val="111827"/>
          <w:sz w:val="24"/>
        </w:rPr>
        <w:t>7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4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5³ 里的三个 5 只算"一个质因数 5"，不要加成 2 + 5 + 5 = 12（选项 E 的陷阱）；② 1 不是质数，不能算进去；③ 250 的因数有 1、2、5、10、25、50、125、250，其中质数只有 2 与 5。）</w:t>
      </w:r>
    </w:p>
    <w:p w14:paraId="0000005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4 题｜从不同窗户进出的方法数（答案 D）</w:t>
      </w:r>
    </w:p>
    <w:p w14:paraId="0000005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鬼屋有 6 扇窗。Georgie 从一扇窗进去、从另一扇不同的窗出来，共有多少种方法？选项：12、15、18、30、36。</w:t>
      </w:r>
    </w:p>
    <w:p w14:paraId="0000005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进有 6 种选择；因为进出必须不同窗，出只剩 5 种。</w:t>
      </w:r>
    </w:p>
    <w:p w14:paraId="0000005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共 6 × 5 = </w:t>
      </w:r>
      <w:r>
        <w:rPr>
          <w:rFonts w:ascii="宋体" w:hAnsi="宋体" w:eastAsia="宋体" w:cs="宋体"/>
          <w:b w:val="1"/>
          <w:color w:val="111827"/>
          <w:sz w:val="24"/>
        </w:rPr>
        <w:t>30</w:t>
      </w:r>
      <w:r>
        <w:rPr>
          <w:rFonts w:hint="eastAsia" w:ascii="宋体" w:hAnsi="宋体" w:eastAsia="宋体" w:cs="宋体"/>
          <w:color w:val="111827"/>
          <w:sz w:val="24"/>
        </w:rPr>
        <w:t xml:space="preserve"> 种。选 D。</w:t>
      </w:r>
    </w:p>
    <w:p w14:paraId="0000005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进出不同窗，不能用 6 × 6 = 36（选项 E）；② 这里"进 A 出 B"与"进 B 出 A"是两种不同方法，所以是排列 6 × 5 而不是组合 C(6,2) = 15（选项 B）；③ 若题目改成"从两扇不同窗进出、不计顺序"，才是 15。）</w:t>
      </w:r>
    </w:p>
    <w:p w14:paraId="0000005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5 题｜几周后能买到山地车（答案 B）</w:t>
      </w:r>
    </w:p>
    <w:p w14:paraId="0000005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山地车 500 美元。生日收到爷爷奶奶 50、阿姨 35、表哥 15 美元，送报每周赚 16 美元。全部用于买车，需要几周？选项：24、25、26、27、28。</w:t>
      </w:r>
    </w:p>
    <w:p w14:paraId="0000005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生日共得 50 + 35 + 15 = 100 美元；还差 500 − 100 = 400 美元。</w:t>
      </w:r>
    </w:p>
    <w:p w14:paraId="00000058">
      <w:pPr>
        <w:spacing w:before="0" w:after="120" w:line="408"/>
        <w:ind w:left="0" w:right="0" w:firstLine="480"/>
        <w:rPr>
          <w:color w:val="111827"/>
        </w:rPr>
      </w:pPr>
      <w:r>
        <w:rPr>
          <w:rFonts w:ascii="宋体" w:hAnsi="宋体" w:eastAsia="宋体" w:cs="宋体"/>
          <w:color w:val="111827"/>
          <w:sz w:val="24"/>
        </w:rPr>
        <w:t xml:space="preserve">400 ÷ 16 = </w:t>
      </w:r>
      <w:r>
        <w:rPr>
          <w:rFonts w:ascii="宋体" w:hAnsi="宋体" w:eastAsia="宋体" w:cs="宋体"/>
          <w:b w:val="1"/>
          <w:color w:val="111827"/>
          <w:sz w:val="24"/>
        </w:rPr>
        <w:t>25</w:t>
      </w:r>
      <w:r>
        <w:rPr>
          <w:rFonts w:hint="eastAsia" w:ascii="宋体" w:hAnsi="宋体" w:eastAsia="宋体" w:cs="宋体"/>
          <w:color w:val="111827"/>
          <w:sz w:val="24"/>
        </w:rPr>
        <w:t xml:space="preserve"> 周。选 B。</w:t>
      </w:r>
    </w:p>
    <w:p w14:paraId="0000005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三笔生日钱要全部相加得 100；② 400 ÷ 16 整除，不必向上取整（若有余数则必须多一周）；③ 验算：25 × 16 = 400，加 100 正好 500 ✓。）</w:t>
      </w:r>
    </w:p>
    <w:p w14:paraId="0000005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6 题｜长途话费下降的百分比（答案 E）</w:t>
      </w:r>
    </w:p>
    <w:p w14:paraId="0000005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美国长途电话每分钟平均费用 1985 年为 41 美分，2005 年为 7 美分。求每分钟费用的近似下降百分比。选项：7、17、34、41、80。</w:t>
      </w:r>
    </w:p>
    <w:p w14:paraId="0000005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下降量 = 41 − 7 = 34 美分。下降百分比以"原价"为分母：34 ÷ 41 ≈ 0.829。</w:t>
      </w:r>
    </w:p>
    <w:p w14:paraId="0000005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即约 </w:t>
      </w:r>
      <w:r>
        <w:rPr>
          <w:rFonts w:ascii="宋体" w:hAnsi="宋体" w:eastAsia="宋体" w:cs="宋体"/>
          <w:b w:val="1"/>
          <w:color w:val="111827"/>
          <w:sz w:val="24"/>
        </w:rPr>
        <w:t>83%</w:t>
      </w:r>
      <w:r>
        <w:rPr>
          <w:rFonts w:hint="eastAsia" w:ascii="宋体" w:hAnsi="宋体" w:eastAsia="宋体" w:cs="宋体"/>
          <w:color w:val="111827"/>
          <w:sz w:val="24"/>
        </w:rPr>
        <w:t>，最接近 80。选 E。</w:t>
      </w:r>
    </w:p>
    <w:p w14:paraId="0000005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分母是 1985 年的 41，不是 2005 年的 7；② 34 是"下降的绝对量"，直接答 34 就是选项 C 的陷阱；③ 34/41 ≈ 82.9%，与 80 相差 2.9，是选项中最近的。）</w:t>
      </w:r>
    </w:p>
    <w:p w14:paraId="0000005F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7 题｜剩下 4 人的平均年龄（答案 D）</w:t>
      </w:r>
    </w:p>
    <w:p w14:paraId="0000006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房间里 5 个人平均 30 岁，一位 18 岁的人离开。剩下 4 人的平均年龄是多少？选项：25、26、29、33、36。</w:t>
      </w:r>
    </w:p>
    <w:p w14:paraId="0000006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原来总年龄 = 5 × 30 = 150 岁。离开后总年龄 = 150 − 18 = 132 岁。</w:t>
      </w:r>
    </w:p>
    <w:p w14:paraId="0000006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平均 = 132 ÷ 4 = </w:t>
      </w:r>
      <w:r>
        <w:rPr>
          <w:rFonts w:ascii="宋体" w:hAnsi="宋体" w:eastAsia="宋体" w:cs="宋体"/>
          <w:b w:val="1"/>
          <w:color w:val="111827"/>
          <w:sz w:val="24"/>
        </w:rPr>
        <w:t>33</w:t>
      </w:r>
      <w:r>
        <w:rPr>
          <w:rFonts w:hint="eastAsia" w:ascii="宋体" w:hAnsi="宋体" w:eastAsia="宋体" w:cs="宋体"/>
          <w:color w:val="111827"/>
          <w:sz w:val="24"/>
        </w:rPr>
        <w:t xml:space="preserve"> 岁。选 D。</w:t>
      </w:r>
    </w:p>
    <w:p w14:paraId="0000006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离开的人比平均年龄小，所以新平均必然升高——从 30 升到 33 是合理的，若算出 29 以下一定错；② 先还原总年龄再减，不能 30 − 18 ÷ 4 或 30 − 18；③ 选项 E 的 36 = 150/4 − 1.5 之类凑数，注意区分。）</w:t>
      </w:r>
    </w:p>
    <w:p w14:paraId="0000006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8 题｜△BEC 的面积（答案 B）</w:t>
      </w:r>
    </w:p>
    <w:p w14:paraId="0000006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梯形 ABCD 中 AD ⊥ DC，AD = AB = 3，DC = 6。E 在 DC 上，BE ∥ AD。求 △BEC 的面积。选项：3、4.5、6、9、18。</w:t>
      </w:r>
    </w:p>
    <w:p w14:paraId="0000006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BE ∥ AD 且 AD ⊥ DC，所以 BE ⊥ DC，BE 就是梯形的高，等于 AD = 3。又 AB ∥ DE 且 AB = 3，故 DE = 3。</w:t>
      </w:r>
    </w:p>
    <w:p w14:paraId="0000006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于是 EC = DC − DE = 6 − 3 = 3。△BEC 为直角三角形，两直角边 BE = 3、EC = 3。</w:t>
      </w:r>
    </w:p>
    <w:p w14:paraId="0000006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面积 = 1/2 × 3 × 3 = </w:t>
      </w:r>
      <w:r>
        <w:rPr>
          <w:rFonts w:ascii="宋体" w:hAnsi="宋体" w:eastAsia="宋体" w:cs="宋体"/>
          <w:b w:val="1"/>
          <w:color w:val="111827"/>
          <w:sz w:val="24"/>
        </w:rPr>
        <w:t>4.5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6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别把底取成 DC 全长 6（那会得 9）；② BE 的长等于 AD = 3，是由"ABED 为矩形"推出来的；③ 图中 D 处的直角符号提示 AD 垂直 DC，从而 ABED 是 3 × 3 的正方形。）</w:t>
      </w:r>
    </w:p>
    <w:p w14:paraId="0000006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9 题｜数独方阵的右下角（答案 B）</w:t>
      </w:r>
    </w:p>
    <w:p w14:paraId="0000006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4 × 4 方阵中每行每列都要出现 1、2、3、4 各一次。已给：第 1 行为 1、空、2、空；第 2 行为 2、3、空、空；第 3 行第 4 列为 4；其余空格。求右下角（第 4 行第 4 列）的数字。选项：1、2、3、4、无法确定。</w:t>
      </w:r>
    </w:p>
    <w:p w14:paraId="0000006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逐格推：第 1 行缺 3、4，而第 2 列已有 3（第 2 行第 2 列），故第 1 行第 2 列 = 4，第 1 行第 4 列 = 3。第 2 行缺 1、4，而第 4 列已有 3 与 4（第 3 行第 4 列），故第 2 行第 4 列 = 1，第 2 行第 3 列 = 4。第 1 列已有 1、2，只剩 3、4，而第 3 行已含 4（第 4 列），故第 3 行第 1 列 = 3；于是第 3 行第 2、3 列为 1、2，又第 3 列已有 2（第 1 行第 3 列）与 4，只能填 1，故第 3 行第 3 列 = 1、第 3 行第 2 列 = 2。最后第 4 列缺 2（已有 3、1、4），故右下角 = </w:t>
      </w:r>
      <w:r>
        <w:rPr>
          <w:rFonts w:ascii="宋体" w:hAnsi="宋体" w:eastAsia="宋体" w:cs="宋体"/>
          <w:b w:val="1"/>
          <w:color w:val="111827"/>
          <w:sz w:val="24"/>
        </w:rPr>
        <w:t>2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6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每一步都要同时看"行缺什么"和"列已有"，只看行会卡住；② 唯一性来自约束的层层推进，最终每个空格都唯一确定，所以不会是"无法确定"；③ 建议把已知数字先画成表格再推，避免位置看错。）</w:t>
      </w:r>
    </w:p>
    <w:p w14:paraId="0000006E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10 题｜连续两次求因数之和（答案 D）</w:t>
      </w:r>
    </w:p>
    <w:p w14:paraId="0000006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对正整数 n，记方框（n）为 n 的所有正因数之和。例如方框（6）= 1 + 2 + 3 + 6 = 12。求"双层的方框（11）"，即把该运算连续做两次。选项：13、20、24、28、30。</w:t>
      </w:r>
    </w:p>
    <w:p w14:paraId="0000007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第一层：11 是质数，正因数为 1 和 11，和为 12。</w:t>
      </w:r>
    </w:p>
    <w:p w14:paraId="0000007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第二层：12 的正因数为 1、2、3、4、6、12，和 = </w:t>
      </w:r>
      <w:r>
        <w:rPr>
          <w:rFonts w:ascii="宋体" w:hAnsi="宋体" w:eastAsia="宋体" w:cs="宋体"/>
          <w:b w:val="1"/>
          <w:color w:val="111827"/>
          <w:sz w:val="24"/>
        </w:rPr>
        <w:t>28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7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双层方框表示"做两次"，只做一次会得 12（不在选项内）；② 12 的因数别漏 4 和 6：1+2+3+4+6+12 = 28；③ 若误以为 11 的因数含 11 的倍数会算错，质数只有 1 与它本身。）</w:t>
      </w:r>
    </w:p>
    <w:p w14:paraId="00000073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11 题｜哪块瓷砖放到矩形 C（答案 D）</w:t>
      </w:r>
    </w:p>
    <w:p w14:paraId="0000007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四块瓷砖 I—IV 只能平移（不可旋转）到矩形 A（左上）、B（右上）、C（左下）、D（右下）。相邻两块公共边上的数字必须相等。各块瓷砖四边的数字（上、左、右、下）为：I：8、3、9、7；II：6、4、3、2；III：7、1、5、0；IV：2、9、1、6。问 C 上是哪一块？选项：I、II、III、IV、无法确定。</w:t>
      </w:r>
    </w:p>
    <w:p w14:paraId="0000007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相邻条件共有四条：A 右 = B 左；A 下 = C 上；B 下 = D 上；C 右 = D 左。</w:t>
      </w:r>
    </w:p>
    <w:p w14:paraId="0000007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逐条筛选：A 右 = B 左 → (II 右 3 = I 左 3) 或 (I 右 9 = IV 左 9) 或 (IV 右 1 = III 左 1)。若 A = II、B = I，则 B 下 = 7，要求 D 上 = 7，只有 III 的上边是 7，故 D = III；于是 C = IV。再验 C 右 = 1 与 D 左 = III 的左 = 1 ✓，A 下 = II 的下 = 2 与 C 上 = IV 的上 = 2 ✓。四条条件全部满足。</w:t>
      </w:r>
    </w:p>
    <w:p w14:paraId="0000007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 C 上是第 </w:t>
      </w:r>
      <w:r>
        <w:rPr>
          <w:rFonts w:ascii="宋体" w:hAnsi="宋体" w:eastAsia="宋体" w:cs="宋体"/>
          <w:b w:val="1"/>
          <w:color w:val="111827"/>
          <w:sz w:val="24"/>
        </w:rPr>
        <w:t>IV</w:t>
      </w:r>
      <w:r>
        <w:rPr>
          <w:rFonts w:hint="eastAsia" w:ascii="宋体" w:hAnsi="宋体" w:eastAsia="宋体" w:cs="宋体"/>
          <w:color w:val="111827"/>
          <w:sz w:val="24"/>
        </w:rPr>
        <w:t xml:space="preserve"> 块。选 D。</w:t>
      </w:r>
    </w:p>
    <w:p w14:paraId="0000007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只能平移不能旋转，所以"上边"永远在上；② 必须四条相邻边同时满足才算解，只对上一条就下结论容易错；③ 也可从"只有 III 的上边是 7、只有 IV 的左上是 2"这类唯一数字入手快速定位。）</w:t>
      </w:r>
    </w:p>
    <w:p w14:paraId="0000007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12 题｜六角星凸出部分与六边形的面积比（答案 A）</w:t>
      </w:r>
    </w:p>
    <w:p w14:paraId="0000007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单位六角星 = 边长 1 的正六边形 + 六条边上各向外接一个边长为 1 的等边三角形。求凸出部分总面积与原六边形面积之比。选项：1 : 1、6 : 5、3 : 2、2 : 1、3 : 1。</w:t>
      </w:r>
    </w:p>
    <w:p w14:paraId="0000007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边长为 1 的等边三角形面积 = √3/4。正六边形可分成 6 个边长为 1 的等边三角形，面积 = 6 × √3/4。</w:t>
      </w:r>
    </w:p>
    <w:p w14:paraId="0000007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凸出部分也是 6 个等边三角形，面积同样 = 6 × √3/4。</w:t>
      </w:r>
    </w:p>
    <w:p w14:paraId="0000007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两者相等，比值为 </w:t>
      </w:r>
      <w:r>
        <w:rPr>
          <w:rFonts w:ascii="宋体" w:hAnsi="宋体" w:eastAsia="宋体" w:cs="宋体"/>
          <w:b w:val="1"/>
          <w:color w:val="111827"/>
          <w:sz w:val="24"/>
        </w:rPr>
        <w:t>1 : 1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7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正六边形由 6 个边长 1 的等边三角形拼成，这是关键一步；② 凸出部分恰好也是 6 个同样的三角形，所以面积相等，不必算出具体数值；③ 选项 2 : 1、3 : 1 来自"六边形面积是 3√3/2 就更大"的错觉。）</w:t>
      </w:r>
    </w:p>
    <w:p w14:paraId="0000007F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13 题｜集合 A 的元素个数（答案 C）</w:t>
      </w:r>
    </w:p>
    <w:p w14:paraId="0000008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集合 A 与 B 元素个数相同，并集 2007 个元素，交集 1001 个元素。求 A 的元素个数。选项：503、1006、1504、1507、1510。</w:t>
      </w:r>
    </w:p>
    <w:p w14:paraId="0000008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容斥公式：|A ∪ B| = |A| + |B| − |A ∩ B|。设 |A| = |B| = x，则 2007 = 2x − 1001。</w:t>
      </w:r>
    </w:p>
    <w:p w14:paraId="0000008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2x = 3008，x = </w:t>
      </w:r>
      <w:r>
        <w:rPr>
          <w:rFonts w:ascii="宋体" w:hAnsi="宋体" w:eastAsia="宋体" w:cs="宋体"/>
          <w:b w:val="1"/>
          <w:color w:val="111827"/>
          <w:sz w:val="24"/>
        </w:rPr>
        <w:t>1504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8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别忘减交集，否则会得 2007/2 的非整数；② 2007 + 1001 = 3008 的一半才是答案，"并集减交集"等于"只属于一边的元素"；③ 也可验算：|A| = 1504，其中 1001 是交集，只属 A 的 503 人，只属 B 的 503 人，503 + 1001 + 503 = 2007 ✓。）</w:t>
      </w:r>
    </w:p>
    <w:p w14:paraId="0000008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14 题｜等腰三角形的腰长（答案 C）</w:t>
      </w:r>
    </w:p>
    <w:p w14:paraId="0000008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等腰三角形底边 24，面积 60。一条腰长是多少？选项：5、8、13、14、18。</w:t>
      </w:r>
    </w:p>
    <w:p w14:paraId="0000008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面积 = 1/2 × 底 × 高 → 60 = 1/2 × 24 × h → h = 5。</w:t>
      </w:r>
    </w:p>
    <w:p w14:paraId="0000008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等腰三角形的高平分底边，所以半个底为 12，腰 = √(5² + 12²) = √169 = </w:t>
      </w:r>
      <w:r>
        <w:rPr>
          <w:rFonts w:ascii="宋体" w:hAnsi="宋体" w:eastAsia="宋体" w:cs="宋体"/>
          <w:b w:val="1"/>
          <w:color w:val="111827"/>
          <w:sz w:val="24"/>
        </w:rPr>
        <w:t>13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8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高是 5 不是 5/2，面积公式里的 1/2 别丢；② 勾股时用"半底 12"而不是"全底 24"，用 24 会得 √601；③ 5、12、13 是常见勾股数，可与 3、4、5 和 8、15、17 一起记。）</w:t>
      </w:r>
    </w:p>
    <w:p w14:paraId="0000008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15 题｜哪一个不可能（答案 A）</w:t>
      </w:r>
    </w:p>
    <w:p w14:paraId="0000008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a、b、c 是满足 0 ＜ a ＜ b ＜ c 的实数。下列哪个式子不可能成立？选项：(A) a + c ＜ b；(B) a·b ＜ c；(C) a + b ＜ c；(D) a·c ＜ b；(E) b/c = a。</w:t>
      </w:r>
    </w:p>
    <w:p w14:paraId="0000008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由 0 ＜ a 得 a + c ＞ c；又由 c ＞ b 得 a + c ＞ c ＞ b，所以 a + c ＜ b 永远不可能。</w:t>
      </w:r>
    </w:p>
    <w:p w14:paraId="0000008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其余四项都能举出例子：(B) 取 a = 0.1、b = 1、c = 2，0.1 ＜ 2 ✓；(C) 取 a = 0.1、b = 0.2、c = 1，0.3 ＜ 1 ✓；(D) 取 a = 0.1、b = 1、c = 2，0.2 ＜ 1 ✓；(E) 取 a = 1/2、b = 1、c = 2，b/c = 1/2 = a ✓。</w:t>
      </w:r>
    </w:p>
    <w:p w14:paraId="0000008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所以不可能的是 </w:t>
      </w:r>
      <w:r>
        <w:rPr>
          <w:rFonts w:ascii="宋体" w:hAnsi="宋体" w:eastAsia="宋体" w:cs="宋体"/>
          <w:b w:val="1"/>
          <w:color w:val="111827"/>
          <w:sz w:val="24"/>
        </w:rPr>
        <w:t>(A)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8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"a 与 c 之和一定大于 c"依赖于 a ＞ 0，正数是本题关键；② (C) 说明"两边之和小于第三边"在实数里完全可能，不要与三角形三边关系混淆；③ 判断"不可能"只需找出一个恒不成立者，判断"可能"则必须给出具体构造。）</w:t>
      </w:r>
    </w:p>
    <w:p w14:paraId="0000008F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16 题｜周长与面积的散点图（答案 A）</w:t>
      </w:r>
    </w:p>
    <w:p w14:paraId="0000009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取半径 1、2、3、4、5 的五个圆，对每个圆画出点 (C, A)，其中 C 是周长、A 是面积。哪个图可能是她画的？选项 (A)—(E) 为五幅散点图：A 上升且越来越陡（凹向上）；B 几乎水平；C 略向下；D 上升但越来越平（凹向下）；E 下降。</w:t>
      </w:r>
    </w:p>
    <w:p w14:paraId="0000009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消去 r：C = 2πr，A = πr²，所以 A = C²/(4π)。这是过原点、开口向上的抛物线，随 C 增大而增大且增速越来越快。</w:t>
      </w:r>
    </w:p>
    <w:p w14:paraId="0000009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算几个点验证：r = 1 时 (C, A) = (2π, π) ≈ (6.3, 3.1)；r = 3 时 (18.8, 28.3)；r = 5 时 (31.4, 78.5)。可见 A 随 C 增长是"加速"的。</w:t>
      </w:r>
    </w:p>
    <w:p w14:paraId="0000009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只有图 (A) 呈上升且凹向上的形状。选 A。</w:t>
      </w:r>
    </w:p>
    <w:p w14:paraId="0000009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A 与 C 不是正比关系（不是直线），因为 A 是 r 的二次而 C 是一次；② 五个点的间距在增大，对应二次曲线的"越来越陡"；③ 若把横纵轴反过来（画 (A, C)）才会得到凹向下，注意题目是 (C, A)。）</w:t>
      </w:r>
    </w:p>
    <w:p w14:paraId="0000009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17 题｜加黄色颜料后的百分比（答案 C）</w:t>
      </w:r>
    </w:p>
    <w:p w14:paraId="0000009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30 升油漆混合物含 25% 红色、30% 黄色、45% 水。再加入 5 升黄色颜料后，黄色占新混合物的百分之几？选项：25、35、40、45、50。</w:t>
      </w:r>
    </w:p>
    <w:p w14:paraId="0000009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原黄色 = 30 × 30% = 9 升。加入 5 升后黄色 = 14 升。</w:t>
      </w:r>
    </w:p>
    <w:p w14:paraId="0000009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新总量 = 30 + 5 = 35 升，故黄色占比 = 14 ÷ 35 = </w:t>
      </w:r>
      <w:r>
        <w:rPr>
          <w:rFonts w:ascii="宋体" w:hAnsi="宋体" w:eastAsia="宋体" w:cs="宋体"/>
          <w:b w:val="1"/>
          <w:color w:val="111827"/>
          <w:sz w:val="24"/>
        </w:rPr>
        <w:t>40%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9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分母必须变成新的总量 35，不能仍用 30（用 30 会得 46.7%）；② 红色与水虽未变，但它们的"占比"会被稀释——红从 25% 降到约 21.4%；③ 35 × 40% = 14 可用来验算。）</w:t>
      </w:r>
    </w:p>
    <w:p w14:paraId="0000009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18 题｜乘积的千位与个位之和（答案 D）</w:t>
      </w:r>
    </w:p>
    <w:p w14:paraId="0000009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两个 99 位数 303,030,…,030,303 与 505,050,…,050,505 相乘，乘积的千位数字为 A、个位数字为 B。求 A + B。选项：3、5、6、8、10。</w:t>
      </w:r>
    </w:p>
    <w:p w14:paraId="0000009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个位：3 × 5 = 15，故 B = 5（进位 1 只影响十位）。</w:t>
      </w:r>
    </w:p>
    <w:p w14:paraId="0000009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千位只看两个因数的后四位：0303 × 0505，即 303 × 505 = 153,015。取后四位得 3015，所以千位 A = 3。</w:t>
      </w:r>
    </w:p>
    <w:p w14:paraId="0000009E">
      <w:pPr>
        <w:spacing w:before="0" w:after="120" w:line="408"/>
        <w:ind w:left="0" w:right="0" w:firstLine="480"/>
        <w:rPr>
          <w:color w:val="111827"/>
        </w:rPr>
      </w:pPr>
      <w:r>
        <w:rPr>
          <w:rFonts w:ascii="宋体" w:hAnsi="宋体" w:eastAsia="宋体" w:cs="宋体"/>
          <w:color w:val="111827"/>
          <w:sz w:val="24"/>
        </w:rPr>
        <w:t xml:space="preserve">A + B = 3 + 5 = </w:t>
      </w:r>
      <w:r>
        <w:rPr>
          <w:rFonts w:ascii="宋体" w:hAnsi="宋体" w:eastAsia="宋体" w:cs="宋体"/>
          <w:b w:val="1"/>
          <w:color w:val="111827"/>
          <w:sz w:val="24"/>
        </w:rPr>
        <w:t>8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9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高位对低位没有影响，只需算末尾四位，这是"大数乘法只看尾部"的通用技巧；② 303 × 505 的完整结果 153015，其第 4 位（从右往左）是 0、第 5 位是 3——注意"千位"是从右数第 4 位；③ B 直接由 3 × 5 = 15 的个位 5 得出。）</w:t>
      </w:r>
    </w:p>
    <w:p w14:paraId="000000A0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19 题｜平方差可能是多少（答案 C）</w:t>
      </w:r>
    </w:p>
    <w:p w14:paraId="000000A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取两个连续正整数，其和小于 100。把两数平方后相减，下列哪个可能是所得差？选项：2、64、79、96、131。</w:t>
      </w:r>
    </w:p>
    <w:p w14:paraId="000000A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设两数为 n 与 n + 1，平方差 = (n+1)² − n² = 2n + 1，必为奇数。故 2、64、96 三个偶数先排除。</w:t>
      </w:r>
    </w:p>
    <w:p w14:paraId="000000A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又和 = 2n + 1 ＜ 100，所以差 ＜ 99，131 也排除。剩下 79：由 2n + 1 = 79 得 n = 39，两数为 39、40，和 79 ＜ 100 ✓。</w:t>
      </w:r>
    </w:p>
    <w:p w14:paraId="000000A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所以可能是 </w:t>
      </w:r>
      <w:r>
        <w:rPr>
          <w:rFonts w:ascii="宋体" w:hAnsi="宋体" w:eastAsia="宋体" w:cs="宋体"/>
          <w:b w:val="1"/>
          <w:color w:val="111827"/>
          <w:sz w:val="24"/>
        </w:rPr>
        <w:t>79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A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连续整数平方差恒为奇数，这一步就能排掉三个选项；② 注意"和小于 100"等价于"差小于 99"（因为和 = 差），别以为差可以到 131；③ 79 对应的 n = 39 是整数且有效，要确认可行再作答。）</w:t>
      </w:r>
    </w:p>
    <w:p w14:paraId="000000A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20 题｜赛季总场数（答案 A）</w:t>
      </w:r>
    </w:p>
    <w:p w14:paraId="000000A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地区赛前，独角兽队赢了已打比赛的 45%。地区赛期间他们又赢 6 场、输 2 场，赛季结束时正好赢了一半的比赛。他们一共打了多少场？选项：48、50、52、54、60。</w:t>
      </w:r>
    </w:p>
    <w:p w14:paraId="000000A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设总场数 G，则总胜场 = G/2。地区赛前场数为 G − 8，胜场为 0.45(G − 8)。</w:t>
      </w:r>
    </w:p>
    <w:p w14:paraId="000000A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方程：0.45(G − 8) + 6 = G/2 → 0.45G − 3.6 + 6 = 0.5G → 2.4 = 0.05G → G = 48。</w:t>
      </w:r>
    </w:p>
    <w:p w14:paraId="000000A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验算：赛前 40 场赢 18 场（45% ✓），赛后 24 胜 24 负 = 48 场 ✓。选 A。</w:t>
      </w:r>
    </w:p>
    <w:p w14:paraId="000000A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地区赛打的 8 场（6 胜 2 负）要计入总场数，但 45% 只针对"赛前"的场数；② 45% 必须是整数场，40 × 45% = 18 ✓，如果设 G = 50 会得赛前 42 × 45% = 18.9 不合理；③ 0.05G = 2.4 的小数除法要仔细。）</w:t>
      </w:r>
    </w:p>
    <w:p w14:paraId="000000AC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21 题｜抽到获胜牌对的概率（答案 D）</w:t>
      </w:r>
    </w:p>
    <w:p w14:paraId="000000A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4 张红牌标 A、B、C、D，4 张绿牌标 A、B、C、D。从中取 2 张，"获胜牌对"指同色或同字母。求概率。选项：2/7、3/8、1/2、4/7、5/8。</w:t>
      </w:r>
    </w:p>
    <w:p w14:paraId="000000A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总取法 C(8, 2) = 28。</w:t>
      </w:r>
    </w:p>
    <w:p w14:paraId="000000A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同色：红红 C(4,2) = 6，绿绿 6，共 12；同字母：A、B、C、D 各一对，共 4 对。两类不会重叠（两张牌不可能既同色又同字母），合计 16。</w:t>
      </w:r>
    </w:p>
    <w:p w14:paraId="000000B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概率 = 16/28 = </w:t>
      </w:r>
      <w:r>
        <w:rPr>
          <w:rFonts w:ascii="宋体" w:hAnsi="宋体" w:eastAsia="宋体" w:cs="宋体"/>
          <w:b w:val="1"/>
          <w:color w:val="111827"/>
          <w:sz w:val="24"/>
        </w:rPr>
        <w:t>4/7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B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同色与同字母互斥，不必用容斥减重叠；② 同字母只有 4 对（每对是"红 X + 绿 X"），不是 C(8,2) 里的一大堆；③ 16/28 要约成 4/7，选项 5/8 是把 16/28 误约成 20/32 之类的结果。）</w:t>
      </w:r>
    </w:p>
    <w:p w14:paraId="000000B2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22 题｜到四条边距离的平均值（答案 C）</w:t>
      </w:r>
    </w:p>
    <w:p w14:paraId="000000B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边长为 10 米的正方形，旅鼠从一角沿对角线朝对角跑 6.2 米，右转 90° 再跑 2 米。求它到四条边最短距离的平均值。选项：2、4.5、5、6.2、7。</w:t>
      </w:r>
    </w:p>
    <w:p w14:paraId="000000B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设正方形为 0 ≤ x, y ≤ 10，起点 (0,0)。沿对角线跑 6.2 米到达 (6.2/√2, 6.2/√2) ≈ (4.38, 4.38)。右转 90° 后的方向垂直于对角线，即 (+1, −1)/√2，再跑 2 米得 (4.38 + 1.41, 4.38 − 1.41) ≈ (5.79, 2.97)，仍在正方形内。</w:t>
      </w:r>
    </w:p>
    <w:p w14:paraId="000000B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到四条边的距离为 x、10 − x、y、10 − y，其和 = x + (10 − x) + y + (10 − y) = 20，与位置无关。</w:t>
      </w:r>
    </w:p>
    <w:p w14:paraId="000000B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平均值 = 20 ÷ 4 = </w:t>
      </w:r>
      <w:r>
        <w:rPr>
          <w:rFonts w:ascii="宋体" w:hAnsi="宋体" w:eastAsia="宋体" w:cs="宋体"/>
          <w:b w:val="1"/>
          <w:color w:val="111827"/>
          <w:sz w:val="24"/>
        </w:rPr>
        <w:t>5</w:t>
      </w:r>
      <w:r>
        <w:rPr>
          <w:rFonts w:hint="eastAsia" w:ascii="宋体" w:hAnsi="宋体" w:eastAsia="宋体" w:cs="宋体"/>
          <w:color w:val="111827"/>
          <w:sz w:val="24"/>
        </w:rPr>
        <w:t xml:space="preserve"> 米。选 C。</w:t>
      </w:r>
    </w:p>
    <w:p w14:paraId="000000B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这是"与位置无关"的巧妙题：一对对边的距离之和恒为边长 10；② 不必真的算出精确坐标，只要确认它还在正方形内部（两个坐标都在 0—10 之间）；③ 若旅鼠跑出正方形，就谈不上"到各边的最短距离"了，所以必须验证。）</w:t>
      </w:r>
    </w:p>
    <w:p w14:paraId="000000B8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23 题｜风车形阴影的面积（答案 B）</w:t>
      </w:r>
    </w:p>
    <w:p w14:paraId="000000B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5 × 5 网格中画有一个风车形（四个叶片绕中心旋转对称，叶片由连接格点与中心的线段围成）的阴影。阴影面积是多少（以单位格计）？选项：4、6、8、10、12。</w:t>
      </w:r>
    </w:p>
    <w:p w14:paraId="000000B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把每个叶片看成一个三角形：以中心 (2.5, 2.5) 为一个顶点，另外两个顶点在网格线上，底边长 3、高 1，面积 = 1/2 × 3 × 1 = 1.5。</w:t>
      </w:r>
    </w:p>
    <w:p w14:paraId="000000B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四个叶片全等，总面积 = 4 × 1.5 = </w:t>
      </w:r>
      <w:r>
        <w:rPr>
          <w:rFonts w:ascii="宋体" w:hAnsi="宋体" w:eastAsia="宋体" w:cs="宋体"/>
          <w:b w:val="1"/>
          <w:color w:val="111827"/>
          <w:sz w:val="24"/>
        </w:rPr>
        <w:t>6</w:t>
      </w:r>
      <w:r>
        <w:rPr>
          <w:rFonts w:hint="eastAsia" w:ascii="宋体" w:hAnsi="宋体" w:eastAsia="宋体" w:cs="宋体"/>
          <w:color w:val="111827"/>
          <w:sz w:val="24"/>
        </w:rPr>
        <w:t>。</w:t>
      </w:r>
    </w:p>
    <w:p w14:paraId="000000B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（用逐像素统计复核：阴影像素数 ÷ 单格面积 ≈ 6.3，与 6 相符，其余误差来自线条的抗锯齿。）选 B。</w:t>
      </w:r>
    </w:p>
    <w:p w14:paraId="000000B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阴影不是整格，必须按三角形算，不能数"染灰的格子"；② 每个叶片的底不是 5 而是 3（叶片只跨 3 格）；③ 四个叶片绕中心 90° 旋转对称，算一个再乘 4 最快。）</w:t>
      </w:r>
    </w:p>
    <w:p w14:paraId="000000BE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24 题｜三位数是 3 的倍数的概率（答案 C）</w:t>
      </w:r>
    </w:p>
    <w:p w14:paraId="000000B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袋中有标 1、2、3、4 的四张纸片，不放回地依次取 3 张组成三位数。这个三位数是 3 的倍数的概率是多少？选项：1/4、1/3、1/2、2/3、3/4。</w:t>
      </w:r>
    </w:p>
    <w:p w14:paraId="000000C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四个数字取三个排列，共 4 × 3 × 2 = 24 个三位数（每个数字组合对应 6 种排列）。</w:t>
      </w:r>
    </w:p>
    <w:p w14:paraId="000000C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被 3 整除看数字和：{1,2,3} 和为 6 ✓、{2,3,4} 和为 9 ✓、{1,3,4} 和为 8 ✗、{1,2,4} 和为 7 ✗。</w:t>
      </w:r>
    </w:p>
    <w:p w14:paraId="000000C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满足的有 2 组 × 6 = 12 个，概率 = 12/24 = </w:t>
      </w:r>
      <w:r>
        <w:rPr>
          <w:rFonts w:ascii="宋体" w:hAnsi="宋体" w:eastAsia="宋体" w:cs="宋体"/>
          <w:b w:val="1"/>
          <w:color w:val="111827"/>
          <w:sz w:val="24"/>
        </w:rPr>
        <w:t>1/2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C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被 3 整除只看"各位数字之和"，与顺序无关，所以可按组合先筛；② 四个数字里去掉一个：去掉 1 得 {2,3,4} 和 9 ✓，去掉 4 得 {1,2,3} 和 6 ✓——正好两种；③ 每个组合有 6 种排列，别只数 2 种。）</w:t>
      </w:r>
    </w:p>
    <w:p w14:paraId="000000C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25 题｜两镖总分为奇数的概率（答案 B）</w:t>
      </w:r>
    </w:p>
    <w:p w14:paraId="000000C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飞镖盘外圆半径 6、内圆半径 3，三条半径把每个圆分成三个全等区域。内圈三扇分值为 1、2、2，外圈三扇分值为 2、1、1。命中各区概率与面积成正比，投两镖，求总分为奇数的概率。选项：17/36、35/72、1/2、37/72、19/36。</w:t>
      </w:r>
    </w:p>
    <w:p w14:paraId="000000C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总面积 = π × 6² = 36π。内圈每扇面积 = (1/3) × 9π = 3π，概率 3π/36π = 1/12；外圈每扇面积 = (1/3) × (36π − 9π) = 9π，概率 9π/36π = 1/4。</w:t>
      </w:r>
    </w:p>
    <w:p w14:paraId="000000C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按分值汇总：分值 1 出现在内圈 1 扇 + 外圈 2 扇，概率 = 1/12 + 2 × 1/4 = 7/12；分值 2 出现在内圈 2 扇 + 外圈 1 扇，概率 = 2 × 1/12 + 1/4 = 5/12（合计 1 ✓）。</w:t>
      </w:r>
    </w:p>
    <w:p w14:paraId="000000C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两镖总分是奇数 ⟺ 一镖 1 分、另一镖 2 分，概率 = 2 × (7/12) × (5/12) = 70/144 = </w:t>
      </w:r>
      <w:r>
        <w:rPr>
          <w:rFonts w:ascii="宋体" w:hAnsi="宋体" w:eastAsia="宋体" w:cs="宋体"/>
          <w:b w:val="1"/>
          <w:color w:val="111827"/>
          <w:sz w:val="24"/>
        </w:rPr>
        <w:t>35/72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C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（易错点：① 概率按面积比，内扇是 3π 而外扇是 9π，不能把六个区域当成等可能；② "奇数分"要求恰有一次得 1 分，两种先后顺序都要算，所以要乘 2；③ 70/144 要约分成 35/72，与选项 17/36、19/36 区分。）</w:t>
      </w:r>
    </w:p>
    <w:p w14:paraId="000000CA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三、复盘建议</w:t>
      </w:r>
    </w:p>
    <w:p w14:paraId="000000C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本卷计算量不大但"读图定位 + 分类构造"的比重高。建议按模型整理：</w:t>
      </w:r>
    </w:p>
    <w:p w14:paraId="000000CC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平均数与总量</w:t>
      </w:r>
      <w:r>
        <w:rPr>
          <w:rFonts w:hint="eastAsia" w:ascii="宋体" w:hAnsi="宋体" w:eastAsia="宋体" w:cs="宋体"/>
          <w:color w:val="111827"/>
          <w:sz w:val="24"/>
        </w:rPr>
        <w:t>：第 1、7、17、22 题——先由"平均 × 个数"还原总量再增减、离开者小于均值则新均值升高、占比的分母随总量改变、一对对边距离之和恒为边长；</w:t>
      </w:r>
    </w:p>
    <w:p w14:paraId="000000CD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比例与百分比</w:t>
      </w:r>
      <w:r>
        <w:rPr>
          <w:rFonts w:hint="eastAsia" w:ascii="宋体" w:hAnsi="宋体" w:eastAsia="宋体" w:cs="宋体"/>
          <w:color w:val="111827"/>
          <w:sz w:val="24"/>
        </w:rPr>
        <w:t>：第 2、6、12、20 题——比值顺序不能反（细面条比通心面）、下降百分比以原价为分母、六边形可分为 6 个等边三角形、45% 与 6 胜 2 负联立求总场数；</w:t>
      </w:r>
    </w:p>
    <w:p w14:paraId="000000CE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几何</w:t>
      </w:r>
      <w:r>
        <w:rPr>
          <w:rFonts w:hint="eastAsia" w:ascii="宋体" w:hAnsi="宋体" w:eastAsia="宋体" w:cs="宋体"/>
          <w:color w:val="111827"/>
          <w:sz w:val="24"/>
        </w:rPr>
        <w:t>：第 8、14、16、23、25 题——矩形化归求底与高、勾股数 5-12-13、A = C²/(4π) 为抛物线、叶片按三角形算再乘 4、概率按面积比；</w:t>
      </w:r>
    </w:p>
    <w:p w14:paraId="000000CF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计数与逻辑</w:t>
      </w:r>
      <w:r>
        <w:rPr>
          <w:rFonts w:hint="eastAsia" w:ascii="宋体" w:hAnsi="宋体" w:eastAsia="宋体" w:cs="宋体"/>
          <w:color w:val="111827"/>
          <w:sz w:val="24"/>
        </w:rPr>
        <w:t>：第 4、9、11、13、15、19、21、24 题——排列而非组合、数独方阵层层排除、瓷砖四条邻边同时满足、容斥公式、不等式恒成立的判断、连续整数平方差必为奇数、同色与同字母互斥、被 3 整除只看数字和；</w:t>
      </w:r>
    </w:p>
    <w:p w14:paraId="000000D0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技巧清单</w:t>
      </w:r>
      <w:r>
        <w:rPr>
          <w:rFonts w:hint="eastAsia" w:ascii="宋体" w:hAnsi="宋体" w:eastAsia="宋体" w:cs="宋体"/>
          <w:color w:val="111827"/>
          <w:sz w:val="24"/>
        </w:rPr>
        <w:t>：大数乘法只看末四位、双层方框表示运算做两次、风车/星形的"算一个乘 4（乘 6）"。</w:t>
      </w:r>
    </w:p>
    <w:p w14:paraId="000000D1"/>
    <w:sectPr>
      <w:footerReference r:id="rId5" w:type="default"/>
      <w:type w:val="nextPage"/>
      <w:pgNumType w:start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0D2">
    <w:pPr>
      <w:jc w:val="center"/>
    </w:pPr>
    <w:r>
      <w:rPr>
        <w:rFonts w:hint="eastAsia"/>
        <w:color w:val="888888"/>
        <w:sz w:val="18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color w:val="888888"/>
        <w:sz w:val="18"/>
      </w:rPr>
      <w:t>1</w:t>
    </w:r>
    <w:r>
      <w:fldChar w:fldCharType="end"/>
    </w:r>
    <w:r>
      <w:rPr>
        <w:rFonts w:hint="eastAsia"/>
        <w:color w:val="888888"/>
        <w:sz w:val="18"/>
      </w:rPr>
      <w:t xml:space="preserve"> 页</w:t>
    </w:r>
  </w:p>
</w:ft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val="bestFit" w:percent="100"/>
  <w:defaultTabStop w:val="420"/>
  <w:updateFields w:val="1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heading 5" w:uiPriority="9" w:semiHidden="1" w:unhideWhenUsed="1" w:qFormat="1"/>
    <w:lsdException w:name="heading 7" w:uiPriority="9" w:semiHidden="1" w:unhideWhenUsed="1" w:qFormat="1"/>
    <w:lsdException w:name="index 9" w:semiHidden="1" w:unhideWhenUsed="1"/>
    <w:lsdException w:name="table of figures" w:semiHidden="1" w:unhideWhenUsed="1"/>
    <w:lsdException w:name="index 8" w:semiHidden="1" w:unhideWhenUsed="1"/>
    <w:lsdException w:name="Body Text 2" w:semiHidden="1" w:unhideWhenUsed="1"/>
    <w:lsdException w:name="Note Heading" w:semiHidden="1" w:unhideWhenUsed="1"/>
    <w:lsdException w:name="List Number 2" w:semiHidden="1" w:unhideWhenUsed="1"/>
    <w:lsdException w:name="Normal" w:uiPriority="0" w:qFormat="1"/>
    <w:lsdException w:name="index 4" w:semiHidden="1" w:unhideWhenUsed="1"/>
    <w:lsdException w:name="Date" w:semiHidden="1" w:unhideWhenUsed="1"/>
    <w:lsdException w:name="index 6" w:semiHidden="1" w:unhideWhenUsed="1"/>
    <w:lsdException w:name="annotation text" w:semiHidden="1" w:unhideWhenUsed="1"/>
    <w:lsdException w:name="Body Text First Indent 2" w:semiHidden="1" w:unhideWhenUsed="1"/>
    <w:lsdException w:name="index 2" w:semiHidden="1" w:unhideWhenUsed="1"/>
    <w:lsdException w:name="footnote text" w:semiHidden="1" w:unhideWhenUsed="1"/>
    <w:lsdException w:name="toc 9" w:uiPriority="39" w:semiHidden="1" w:unhideWhenUsed="1"/>
    <w:lsdException w:name="Body Text First Indent" w:semiHidden="1" w:unhideWhenUsed="1"/>
    <w:lsdException w:name="Body Text Indent 2" w:semiHidden="1" w:unhideWhenUsed="1"/>
    <w:lsdException w:name="index heading" w:semiHidden="1" w:unhideWhenUsed="1"/>
    <w:lsdException w:name="List 4" w:semiHidden="1" w:unhideWhenUsed="1"/>
    <w:lsdException w:name="toc 2" w:uiPriority="39" w:semiHidden="1" w:unhideWhenUsed="1"/>
    <w:lsdException w:name="List Bullet" w:semiHidden="1" w:unhideWhenUsed="1"/>
    <w:lsdException w:name="Body Text Indent 3" w:semiHidden="1" w:unhideWhenUsed="1"/>
    <w:lsdException w:name="toc 4" w:uiPriority="39" w:semiHidden="1" w:unhideWhenUsed="1"/>
    <w:lsdException w:name="footnote reference" w:semiHidden="1" w:unhideWhenUsed="1"/>
    <w:lsdException w:name="Body Text" w:semiHidden="1" w:unhideWhenUsed="1"/>
    <w:lsdException w:name="toa heading" w:semiHidden="1" w:unhideWhenUsed="1"/>
    <w:lsdException w:name="List Number" w:semiHidden="1" w:unhideWhenUsed="1"/>
    <w:lsdException w:name="index 5" w:semiHidden="1" w:unhideWhenUsed="1"/>
    <w:lsdException w:name="Salutation" w:semiHidden="1" w:unhideWhenUsed="1"/>
    <w:lsdException w:name="toc 1" w:uiPriority="39" w:semiHidden="1" w:unhideWhenUsed="1"/>
    <w:lsdException w:name="toc 3" w:uiPriority="39" w:semiHidden="1" w:unhideWhenUsed="1"/>
    <w:lsdException w:name="endnote reference" w:semiHidden="1" w:unhideWhenUsed="1"/>
    <w:lsdException w:name="toc 5" w:uiPriority="39" w:semiHidden="1" w:unhideWhenUsed="1"/>
    <w:lsdException w:name="annotation reference" w:semiHidden="1" w:unhideWhenUsed="1"/>
    <w:lsdException w:name="Strong" w:uiPriority="22" w:qFormat="1"/>
    <w:lsdException w:name="toc 7" w:uiPriority="39" w:semiHidden="1" w:unhideWhenUsed="1"/>
    <w:lsdException w:name="Subtitle" w:uiPriority="11" w:qFormat="1"/>
    <w:lsdException w:name="Hyperlink" w:semiHidden="1" w:unhideWhenUsed="1"/>
    <w:lsdException w:name="Body Text Indent" w:semiHidden="1" w:unhideWhenUsed="1"/>
    <w:lsdException w:name="toc 6" w:uiPriority="39" w:semiHidden="1" w:unhideWhenUsed="1"/>
    <w:lsdException w:name="caption" w:uiPriority="35" w:semiHidden="1" w:unhideWhenUsed="1" w:qFormat="1"/>
    <w:lsdException w:name="envelope address" w:semiHidden="1" w:unhideWhenUsed="1"/>
    <w:lsdException w:name="Title" w:uiPriority="10" w:qFormat="1"/>
    <w:lsdException w:name="List Continue" w:semiHidden="1" w:unhideWhenUsed="1"/>
    <w:lsdException w:name="endnote text" w:semiHidden="1" w:unhideWhenUsed="1"/>
    <w:lsdException w:name="Default Paragraph Font" w:uiPriority="1" w:semiHidden="1" w:unhideWhenUsed="1"/>
    <w:lsdException w:name="List Continue 3" w:semiHidden="1" w:unhideWhenUsed="1"/>
    <w:lsdException w:name="Normal Indent" w:semiHidden="1" w:unhideWhenUsed="1"/>
    <w:lsdException w:name="toc 8" w:uiPriority="39" w:semiHidden="1" w:unhideWhenUsed="1"/>
    <w:lsdException w:name="List Continue 5" w:semiHidden="1" w:unhideWhenUsed="1"/>
    <w:lsdException w:name="List 5" w:semiHidden="1" w:unhideWhenUsed="1"/>
    <w:lsdException w:name="Signature" w:semiHidden="1" w:unhideWhenUsed="1"/>
    <w:lsdException w:name="heading 9" w:uiPriority="9" w:semiHidden="1" w:unhideWhenUsed="1" w:qFormat="1"/>
    <w:lsdException w:name="List Number 4" w:semiHidden="1" w:unhideWhenUsed="1"/>
    <w:lsdException w:name="index 7" w:semiHidden="1" w:unhideWhenUsed="1"/>
    <w:lsdException w:name="List Bullet 5" w:semiHidden="1" w:unhideWhenUsed="1"/>
    <w:lsdException w:name="List Bullet 4" w:semiHidden="1" w:unhideWhenUsed="1"/>
    <w:lsdException w:name="header" w:semiHidden="1" w:unhideWhenUsed="1"/>
    <w:lsdException w:name="List 2" w:semiHidden="1" w:unhideWhenUsed="1"/>
    <w:lsdException w:name="table of authorities" w:semiHidden="1" w:unhideWhenUsed="1"/>
    <w:lsdException w:name="List Continue 2" w:semiHidden="1" w:unhideWhenUsed="1"/>
    <w:lsdException w:name="List Number 3" w:semiHidden="1" w:unhideWhenUsed="1"/>
    <w:lsdException w:name="List Bullet 2" w:semiHidden="1" w:unhideWhenUsed="1"/>
    <w:lsdException w:name="List Continue 4" w:semiHidden="1" w:unhideWhenUsed="1"/>
    <w:lsdException w:name="envelope return" w:semiHidden="1" w:unhideWhenUsed="1"/>
    <w:lsdException w:name="heading 6" w:uiPriority="9" w:semiHidden="1" w:unhideWhenUsed="1" w:qFormat="1"/>
    <w:lsdException w:name="List" w:semiHidden="1" w:unhideWhenUsed="1"/>
    <w:lsdException w:name="index 3" w:semiHidden="1" w:unhideWhenUsed="1"/>
    <w:lsdException w:name="Body Text 3" w:semiHidden="1" w:unhideWhenUsed="1"/>
    <w:lsdException w:name="page number" w:semiHidden="1" w:unhideWhenUsed="1"/>
    <w:lsdException w:name="footer" w:semiHidden="1" w:unhideWhenUsed="1"/>
    <w:lsdException w:name="List Number 5" w:semiHidden="1" w:unhideWhenUsed="1"/>
    <w:lsdException w:name="Closing" w:semiHidden="1" w:unhideWhenUsed="1"/>
    <w:lsdException w:name="heading 8" w:uiPriority="9" w:semiHidden="1" w:unhideWhenUsed="1" w:qFormat="1"/>
    <w:lsdException w:name="index 1" w:semiHidden="1" w:unhideWhenUsed="1"/>
    <w:lsdException w:name="Message Header" w:semiHidden="1" w:unhideWhenUsed="1"/>
    <w:lsdException w:name="heading 1" w:uiPriority="9" w:qFormat="1"/>
    <w:lsdException w:name="heading 2" w:uiPriority="9" w:semiHidden="1" w:unhideWhenUsed="1" w:qFormat="1"/>
    <w:lsdException w:name="line number" w:semiHidden="1" w:unhideWhenUsed="1"/>
    <w:lsdException w:name="heading 3" w:uiPriority="9" w:semiHidden="1" w:unhideWhenUsed="1" w:qFormat="1"/>
    <w:lsdException w:name="FollowedHyperlink" w:semiHidden="1" w:unhideWhenUsed="1"/>
    <w:lsdException w:name="macro" w:semiHidden="1" w:unhideWhenUsed="1"/>
    <w:lsdException w:name="heading 4" w:uiPriority="9" w:semiHidden="1" w:unhideWhenUsed="1" w:qFormat="1"/>
    <w:lsdException w:name="List 3" w:semiHidden="1" w:unhideWhenUsed="1"/>
    <w:lsdException w:name="Block Text" w:semiHidden="1" w:unhideWhenUsed="1"/>
    <w:lsdException w:name="List Bullet 3" w:semiHidden="1" w:unhideWhenUsed="1"/>
  </w:latentStyles>
  <w:style w:type="paragraph" w:styleId="000004">
    <w:name w:val="heading 2"/>
    <w:basedOn w:val="Normal"/>
    <w:next w:val="Normal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  <w:style w:type="paragraph" w:styleId="000005">
    <w:name w:val="heading 3"/>
    <w:basedOn w:val="Normal"/>
    <w:next w:val="Normal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  <w:szCs w:val="24"/>
    </w:rPr>
  </w:style>
  <w:style w:type="paragraph" w:styleId="000003">
    <w:name w:val="heading 1"/>
    <w:basedOn w:val="Normal"/>
    <w:next w:val="Normal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3" Type="http://schemas.openxmlformats.org/officeDocument/2006/relationships/theme" Target="theme/theme1.xml" /><Relationship Id="rId4" Type="http://schemas.openxmlformats.org/officeDocument/2006/relationships/numbering" Target="numbering.xml" /><Relationship Id="rId5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2026-10-28T12:19:20Z</dcterms:created>
  <dcterms:modified xsi:type="dcterms:W3CDTF">2026-10-28T12:19:20Z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"01a1807ce86476e39024a8397a93263f", "ReservedCode1": "", "ContentPropagator": "00119111010856365494821B355", "PropagateID": "01a1807ce86476e39024a8397a93263f", "ReservedCode2": ""}}</vt:lpwstr>
  </property>
</Properties>
</file>